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r w:rsidRPr="005D3A5F">
        <w:rPr>
          <w:rFonts w:ascii="Verdana" w:eastAsia="Times New Roman" w:hAnsi="Verdana" w:cs="Times New Roman"/>
          <w:b/>
          <w:bCs/>
          <w:sz w:val="20"/>
          <w:szCs w:val="20"/>
        </w:rPr>
        <w:t>Ссылки на сайты: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hyperlink r:id="rId5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http://www.mon.gov.ru/</w:t>
        </w:r>
      </w:hyperlink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  - Министерство образования и науки Российской Федерации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hyperlink r:id="rId6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http://www.edu27.ru</w:t>
        </w:r>
      </w:hyperlink>
      <w:hyperlink r:id="rId7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 </w:t>
        </w:r>
      </w:hyperlink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- Министерство образования и науки Хабаровского края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8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http://www.</w:t>
        </w:r>
        <w:proofErr w:type="spellStart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  <w:lang w:val="en-US"/>
          </w:rPr>
          <w:t>fipi</w:t>
        </w:r>
        <w:proofErr w:type="spellEnd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.</w:t>
        </w:r>
        <w:proofErr w:type="spellStart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ru</w:t>
        </w:r>
        <w:proofErr w:type="spellEnd"/>
      </w:hyperlink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- Федеральный институт педагогических измерений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9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http://www.</w:t>
        </w:r>
        <w:proofErr w:type="spellStart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  <w:lang w:val="en-US"/>
          </w:rPr>
          <w:t>rustest</w:t>
        </w:r>
        <w:proofErr w:type="spellEnd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.</w:t>
        </w:r>
        <w:proofErr w:type="spellStart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ru</w:t>
        </w:r>
        <w:proofErr w:type="spellEnd"/>
      </w:hyperlink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- Федеральное государственное учреждение «Федеральный центр тестирования»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10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http://www.rcoko.khb.ru</w:t>
        </w:r>
      </w:hyperlink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– Краевое государственное учреждение «Региональный центр оценки качества образования»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11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  <w:lang w:val="en-US"/>
          </w:rPr>
          <w:t>http</w:t>
        </w:r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://</w:t>
        </w:r>
        <w:proofErr w:type="spellStart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  <w:lang w:val="en-US"/>
          </w:rPr>
          <w:t>upramr</w:t>
        </w:r>
        <w:proofErr w:type="spellEnd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.</w:t>
        </w:r>
        <w:proofErr w:type="spellStart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  <w:lang w:val="en-US"/>
          </w:rPr>
          <w:t>ucoz</w:t>
        </w:r>
        <w:proofErr w:type="spellEnd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.</w:t>
        </w:r>
        <w:proofErr w:type="spellStart"/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– Управление образования администрации Амурского муниципального района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Электронная приемная МО и Н ХК </w:t>
      </w:r>
      <w:hyperlink r:id="rId12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http://www.minobr.khb.ru/index.php?page=feedback</w:t>
        </w:r>
      </w:hyperlink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13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Нормативно-правовая документация, регламентирующая ГИА </w:t>
        </w:r>
      </w:hyperlink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14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Федеральный закон Российской Федерации от 29.12.2012 г. №273-ФЗ "Об образовании в РФ"</w:t>
        </w:r>
      </w:hyperlink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Общие сведения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 (далее — ГИА).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ГИА проводится государственными экзаменационными комиссиями в 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(Часть 4 статьи 59 Федерального закона от 29 декабря 2012 г. № 273-ФЗ «Об образовании в Российской Федерации»).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ГИА, </w:t>
      </w: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завершающая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освоение имеющих государственную аккредитацию основных общеобразовательных программ основного общего образования, является обязательной.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ГИА проводится в форме: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— </w:t>
      </w:r>
      <w:r w:rsidRPr="005D3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основного государственного экзамена (далее — ОГЭ) 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5"/>
        <w:gridCol w:w="7305"/>
      </w:tblGrid>
      <w:tr w:rsidR="00C36102" w:rsidRPr="005D3A5F" w:rsidTr="00900961">
        <w:trPr>
          <w:tblCellSpacing w:w="0" w:type="dxa"/>
        </w:trPr>
        <w:tc>
          <w:tcPr>
            <w:tcW w:w="2355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A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Экзаменационные материалы</w:t>
            </w:r>
          </w:p>
        </w:tc>
        <w:tc>
          <w:tcPr>
            <w:tcW w:w="7305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A5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C36102" w:rsidRPr="005D3A5F" w:rsidTr="00900961">
        <w:trPr>
          <w:tblCellSpacing w:w="0" w:type="dxa"/>
        </w:trPr>
        <w:tc>
          <w:tcPr>
            <w:tcW w:w="2355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A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Участники</w:t>
            </w:r>
          </w:p>
        </w:tc>
        <w:tc>
          <w:tcPr>
            <w:tcW w:w="7305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D3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организаций, в том числе иностранные граждане, лица без гражданства, соотечественники за рубежом, беженцы и вынужденные переселенцы, освоившие образовательные программы основного общего образования в очной, </w:t>
            </w:r>
            <w:proofErr w:type="spellStart"/>
            <w:r w:rsidRPr="005D3A5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Pr="005D3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заочной формах, лица, обучающиеся в образовательных организациях, расположенных за пределами территории Российской Федерации и реализующих имеющие государственную аккредитацию образовательные программы основного общего образования, и загранучреждениях Министерства иностранных дел Российской Федерации, имеющих в</w:t>
            </w:r>
            <w:proofErr w:type="gramEnd"/>
            <w:r w:rsidRPr="005D3A5F">
              <w:rPr>
                <w:rFonts w:ascii="Times New Roman" w:eastAsia="Times New Roman" w:hAnsi="Times New Roman" w:cs="Times New Roman"/>
                <w:sz w:val="20"/>
                <w:szCs w:val="20"/>
              </w:rPr>
              <w:t> своей структуре специализированные структурные образовательные подразделения (далее — загранучреждения), а также экстерны, допущенные в текущем году к ГИА</w:t>
            </w:r>
          </w:p>
        </w:tc>
      </w:tr>
    </w:tbl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— </w:t>
      </w:r>
      <w:r w:rsidRPr="005D3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государственного выпускного экзамена (далее — ГВЭ)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70"/>
        <w:gridCol w:w="7290"/>
      </w:tblGrid>
      <w:tr w:rsidR="00C36102" w:rsidRPr="005D3A5F" w:rsidTr="00900961">
        <w:trPr>
          <w:tblCellSpacing w:w="0" w:type="dxa"/>
        </w:trPr>
        <w:tc>
          <w:tcPr>
            <w:tcW w:w="2370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A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Экзаменационные материалы</w:t>
            </w:r>
          </w:p>
        </w:tc>
        <w:tc>
          <w:tcPr>
            <w:tcW w:w="7290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A5F">
              <w:rPr>
                <w:rFonts w:ascii="Times New Roman" w:eastAsia="Times New Roman" w:hAnsi="Times New Roman" w:cs="Times New Roman"/>
                <w:sz w:val="20"/>
                <w:szCs w:val="20"/>
              </w:rPr>
              <w:t>в форме письменных и устных экзаменов с использованием текстов, тем, заданий, билетов</w:t>
            </w:r>
          </w:p>
        </w:tc>
      </w:tr>
      <w:tr w:rsidR="00C36102" w:rsidRPr="005D3A5F" w:rsidTr="00900961">
        <w:trPr>
          <w:tblCellSpacing w:w="0" w:type="dxa"/>
        </w:trPr>
        <w:tc>
          <w:tcPr>
            <w:tcW w:w="2370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A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Участники</w:t>
            </w:r>
          </w:p>
        </w:tc>
        <w:tc>
          <w:tcPr>
            <w:tcW w:w="7290" w:type="dxa"/>
            <w:hideMark/>
          </w:tcPr>
          <w:p w:rsidR="00C36102" w:rsidRPr="005D3A5F" w:rsidRDefault="00C36102" w:rsidP="009009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A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освоившие образовательные программы основного общего образования в специальных учебно-воспитательных учреждениях закрытого типа, в учреждениях, исполняющих наказание в виде лишения свободы, а также обучающиеся с ограниченными возможностями здоровья, обучающиеся дети-инвалиды и инвалиды, освоившие образовательные программы основного общего образования</w:t>
            </w:r>
          </w:p>
        </w:tc>
      </w:tr>
    </w:tbl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— в форме, устанавливаемой органами исполнительной власти субъектов Российской Федерации, осуществляющими государственное управление в сфере образования, — для обучающихся по образовательным программам основного общего образования, изучавших родной язык и родную литературу (национальную литературу на родном языке) и выбравших экзамен по родному языку и/или родной литературе для прохождения ГИА.</w:t>
      </w:r>
      <w:proofErr w:type="gramEnd"/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ГИА включает в себя обязательные экзамены по русскому языку и математике, а так же экзамены по выбору обучающегося по двум учебным предметам из числа учебных предметов: физика, химия, информатика и информационно-коммуникационные технологии (ИКТ), биология, история, география, иностранные языки (английский, немецкий, французский и испанский язык), обществознание, литература, а также по родному языку из числа языков народов Российской Федерации и литературе народов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Российской Федерации на родном языке из числа языков народов Российской Федерации. ГИА по всем учебным предметам (за исключением иностранных языков, а также родного языка и родной литературы), проводится на русском языке.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К ГИА допускаются обучающиеся, не имеющие академической задолженности, в полном объеме выполнившие учебный план или индивидуальный план (имеющие годовые отметки по всем учебным предметам не ниже удовлетворительных), а также имеющие результат «зачет» за итоговое собеседование по русскому языку.</w:t>
      </w:r>
      <w:proofErr w:type="gramEnd"/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2021–2022</w:t>
      </w: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учебном году условием получения обучающимися аттестата об основном общем образовании является успешное прохождение ГИА по четырем учебным предметам — по обязательным предметам (русский язык и математика), а так же по двум предметам по выбору.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Результаты признаются образовательными организациями, в которых реализуются образовательные программы основного общего образования, как результаты государственной итоговой аттестации, а образовательными организациями среднего общего образованиями как результаты вступительных испытаний по профильным предметам.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Результаты признаются образовательными учреждениями, в которых реализуются образовательные программы основного общего образования, как результаты государственной итоговой аттестации, а образовательными учреждениями среднего (полного) как результаты вступительных испытаний по профильным предметам.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Нормативно-правовая база, регламентирующая организацию и проведение </w:t>
      </w:r>
      <w:hyperlink r:id="rId15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Итогового собеседования по русскому языку в 9 классе</w:t>
        </w:r>
      </w:hyperlink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ОБЩАЯ ИНФОРМАЦИЯ ОБ ИТОГОВОМ СОБЕСЕДОВАНИИ ПО РУССКОМУ ЯЗЫКУ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Итоговое собеседование — процедура в рамках проведения государственной итоговой аттестации по образовательным программам основного общего образования (далее — ГИА); является условием допуска к ГИА.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Итоговое собеседование проводится на русском языке.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Продолжительность испытания со</w:t>
      </w: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ставляет 15 минут. </w:t>
      </w:r>
      <w:proofErr w:type="gramStart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продолжительность проведения итогового собеседования не включается время, выделенное на подготовительные </w:t>
      </w:r>
      <w:proofErr w:type="spellStart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мерооприятия</w:t>
      </w:r>
      <w:proofErr w:type="spellEnd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(инструктаж участников, заполнение ими регистрационных полей и др.).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Для участников с ограниченными возможностями здоровья, детей-инвалидов и инвалидов </w:t>
      </w:r>
      <w:proofErr w:type="spellStart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продолжитенльность</w:t>
      </w:r>
      <w:proofErr w:type="spellEnd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выполнения итогового собеседования может быть </w:t>
      </w:r>
      <w:proofErr w:type="gramStart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увеличена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 30 минут.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C36102" w:rsidRDefault="00C36102" w:rsidP="00C36102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Определены даты проведения итогового собеседования:</w:t>
      </w:r>
    </w:p>
    <w:p w:rsidR="00C36102" w:rsidRPr="00414D3B" w:rsidRDefault="00C36102" w:rsidP="00C361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14D3B">
        <w:rPr>
          <w:rFonts w:ascii="Arial" w:hAnsi="Arial" w:cs="Arial"/>
          <w:b/>
          <w:bCs/>
          <w:color w:val="333333"/>
          <w:sz w:val="20"/>
          <w:szCs w:val="20"/>
        </w:rPr>
        <w:t>Устное итоговое собеседование (ИС) как допуск к ГИА-2022 пройдет 9 февраля 2022 года в нашей школе</w:t>
      </w:r>
      <w:r w:rsidRPr="00414D3B">
        <w:rPr>
          <w:rFonts w:ascii="Arial" w:hAnsi="Arial" w:cs="Arial"/>
          <w:color w:val="333333"/>
          <w:sz w:val="20"/>
          <w:szCs w:val="20"/>
        </w:rPr>
        <w:t>.</w:t>
      </w:r>
    </w:p>
    <w:p w:rsidR="00C36102" w:rsidRPr="00414D3B" w:rsidRDefault="00C36102" w:rsidP="00C361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14D3B">
        <w:rPr>
          <w:rFonts w:ascii="Arial" w:hAnsi="Arial" w:cs="Arial"/>
          <w:b/>
          <w:bCs/>
          <w:color w:val="333333"/>
          <w:sz w:val="20"/>
          <w:szCs w:val="20"/>
        </w:rPr>
        <w:t>Начало испытания – 9.00.</w:t>
      </w:r>
    </w:p>
    <w:p w:rsidR="00C36102" w:rsidRPr="00414D3B" w:rsidRDefault="00C36102" w:rsidP="00C361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14D3B">
        <w:rPr>
          <w:rFonts w:ascii="Arial" w:hAnsi="Arial" w:cs="Arial"/>
          <w:b/>
          <w:bCs/>
          <w:color w:val="333333"/>
          <w:sz w:val="20"/>
          <w:szCs w:val="20"/>
        </w:rPr>
        <w:t xml:space="preserve">В аудитории проведения ИС в день проведения ведется видеонаблюдение в режиме </w:t>
      </w:r>
      <w:proofErr w:type="spellStart"/>
      <w:r w:rsidRPr="00414D3B">
        <w:rPr>
          <w:rFonts w:ascii="Arial" w:hAnsi="Arial" w:cs="Arial"/>
          <w:b/>
          <w:bCs/>
          <w:color w:val="333333"/>
          <w:sz w:val="20"/>
          <w:szCs w:val="20"/>
        </w:rPr>
        <w:t>видеофиксации</w:t>
      </w:r>
      <w:proofErr w:type="spellEnd"/>
      <w:r w:rsidRPr="00414D3B">
        <w:rPr>
          <w:rFonts w:ascii="Arial" w:hAnsi="Arial" w:cs="Arial"/>
          <w:b/>
          <w:bCs/>
          <w:color w:val="333333"/>
          <w:sz w:val="20"/>
          <w:szCs w:val="20"/>
        </w:rPr>
        <w:t xml:space="preserve">. Ответы учеников записываются и сохраняются как </w:t>
      </w:r>
      <w:proofErr w:type="spellStart"/>
      <w:r w:rsidRPr="00414D3B">
        <w:rPr>
          <w:rFonts w:ascii="Arial" w:hAnsi="Arial" w:cs="Arial"/>
          <w:b/>
          <w:bCs/>
          <w:color w:val="333333"/>
          <w:sz w:val="20"/>
          <w:szCs w:val="20"/>
        </w:rPr>
        <w:t>аудиофайл</w:t>
      </w:r>
      <w:proofErr w:type="spellEnd"/>
      <w:r w:rsidRPr="00414D3B">
        <w:rPr>
          <w:rFonts w:ascii="Arial" w:hAnsi="Arial" w:cs="Arial"/>
          <w:b/>
          <w:bCs/>
          <w:color w:val="333333"/>
          <w:sz w:val="20"/>
          <w:szCs w:val="20"/>
        </w:rPr>
        <w:t>.</w:t>
      </w:r>
    </w:p>
    <w:p w:rsidR="00C36102" w:rsidRPr="00414D3B" w:rsidRDefault="00C36102" w:rsidP="00C361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14D3B">
        <w:rPr>
          <w:rFonts w:ascii="Arial" w:hAnsi="Arial" w:cs="Arial"/>
          <w:b/>
          <w:bCs/>
          <w:color w:val="333333"/>
          <w:sz w:val="20"/>
          <w:szCs w:val="20"/>
        </w:rPr>
        <w:t>Если участник отсутствует на ИС без уважительной причины, он к ИС в дополнительные сроки НЕ ДОПУСКАЕТСЯ.</w:t>
      </w:r>
    </w:p>
    <w:p w:rsidR="00C36102" w:rsidRPr="00414D3B" w:rsidRDefault="00C36102" w:rsidP="00C361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  <w:r w:rsidRPr="00414D3B">
        <w:rPr>
          <w:rFonts w:ascii="Arial" w:hAnsi="Arial" w:cs="Arial"/>
          <w:b/>
          <w:bCs/>
          <w:color w:val="333333"/>
          <w:sz w:val="16"/>
          <w:szCs w:val="16"/>
        </w:rPr>
        <w:t>ОЗНАКОМЛЕНИЕ С РЕЗУЛЬТАТАМИ БУДЕТ ПРОХОДИТЬ ПОСЛЕ ОФИЦИАЛЬНОГО УТВЕРЖДЕНИЯ РЕЗУЛЬТАТОВ НА РЕГИОНАЛЬНОМ УРОВНЕ, Т.Е. 24 ФЕВРАЛЯ 2022 ГОДА В ШКОЛЕ.</w:t>
      </w:r>
    </w:p>
    <w:p w:rsidR="00C36102" w:rsidRPr="00414D3B" w:rsidRDefault="00C36102" w:rsidP="00C36102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36102" w:rsidRPr="00414D3B" w:rsidRDefault="00C36102" w:rsidP="00C36102">
      <w:pPr>
        <w:spacing w:before="30"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Результатом итогового собеседования является «зачет» или «незачет».  Для получения зачета ученик должен набрать не менее 10 </w:t>
      </w:r>
      <w:proofErr w:type="spell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баллоов</w:t>
      </w:r>
      <w:proofErr w:type="spell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из 20 </w:t>
      </w: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возможных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Модель итогового собеседования включает следующие типы заданий:</w:t>
      </w:r>
    </w:p>
    <w:p w:rsidR="00C36102" w:rsidRPr="005D3A5F" w:rsidRDefault="00C36102" w:rsidP="00C36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Чтение текста вслух;</w:t>
      </w:r>
    </w:p>
    <w:p w:rsidR="00C36102" w:rsidRPr="005D3A5F" w:rsidRDefault="00C36102" w:rsidP="00C36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Пересказ текста с включением приведенного высказывания;</w:t>
      </w:r>
    </w:p>
    <w:p w:rsidR="00C36102" w:rsidRPr="005D3A5F" w:rsidRDefault="00C36102" w:rsidP="00C36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Монологическое высказывание по одной из выбранных тем;</w:t>
      </w:r>
    </w:p>
    <w:p w:rsidR="00C36102" w:rsidRPr="005D3A5F" w:rsidRDefault="00C36102" w:rsidP="00C36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Диалог с экзаменатором-собеседником.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16" w:history="1">
        <w:r w:rsidRPr="005D3A5F">
          <w:rPr>
            <w:rFonts w:ascii="Times New Roman" w:eastAsia="Times New Roman" w:hAnsi="Times New Roman" w:cs="Times New Roman"/>
            <w:b/>
            <w:bCs/>
            <w:color w:val="007EC5"/>
            <w:sz w:val="20"/>
            <w:szCs w:val="20"/>
            <w:u w:val="single"/>
          </w:rPr>
          <w:t>Инструкция для организатора проведения итогового собеседования</w:t>
        </w:r>
      </w:hyperlink>
    </w:p>
    <w:p w:rsidR="00C36102" w:rsidRPr="005D3A5F" w:rsidRDefault="00C36102" w:rsidP="00C36102">
      <w:pPr>
        <w:shd w:val="clear" w:color="auto" w:fill="FFFFFF"/>
        <w:spacing w:before="219" w:after="219" w:line="240" w:lineRule="auto"/>
        <w:rPr>
          <w:rFonts w:ascii="Verdana" w:eastAsia="Times New Roman" w:hAnsi="Verdana" w:cs="Times New Roman"/>
          <w:b/>
          <w:bCs/>
          <w:color w:val="007EC5"/>
          <w:sz w:val="20"/>
          <w:szCs w:val="20"/>
          <w:u w:val="single"/>
        </w:rPr>
      </w:pPr>
      <w:hyperlink r:id="rId17" w:history="1">
        <w:r w:rsidRPr="005D3A5F">
          <w:rPr>
            <w:rFonts w:ascii="Times New Roman" w:eastAsia="Times New Roman" w:hAnsi="Times New Roman" w:cs="Times New Roman"/>
            <w:b/>
            <w:bCs/>
            <w:color w:val="007EC5"/>
            <w:sz w:val="20"/>
            <w:szCs w:val="20"/>
            <w:u w:val="single"/>
          </w:rPr>
          <w:t>Инструкция для ответственного организатора образовательной организации</w:t>
        </w:r>
      </w:hyperlink>
    </w:p>
    <w:p w:rsidR="00C36102" w:rsidRPr="005D3A5F" w:rsidRDefault="00C36102" w:rsidP="00C36102">
      <w:pPr>
        <w:shd w:val="clear" w:color="auto" w:fill="FFFFFF"/>
        <w:spacing w:before="219" w:after="219" w:line="240" w:lineRule="auto"/>
        <w:rPr>
          <w:rFonts w:ascii="Verdana" w:eastAsia="Times New Roman" w:hAnsi="Verdana" w:cs="Times New Roman"/>
          <w:b/>
          <w:bCs/>
          <w:color w:val="007EC5"/>
          <w:sz w:val="20"/>
          <w:szCs w:val="20"/>
          <w:u w:val="single"/>
        </w:rPr>
      </w:pPr>
      <w:hyperlink r:id="rId18" w:history="1">
        <w:r w:rsidRPr="005D3A5F">
          <w:rPr>
            <w:rFonts w:ascii="Times New Roman" w:eastAsia="Times New Roman" w:hAnsi="Times New Roman" w:cs="Times New Roman"/>
            <w:b/>
            <w:bCs/>
            <w:color w:val="007EC5"/>
            <w:sz w:val="20"/>
            <w:szCs w:val="20"/>
            <w:u w:val="single"/>
          </w:rPr>
          <w:t>Инструкция для технического специалиста образовательной организации</w:t>
        </w:r>
      </w:hyperlink>
    </w:p>
    <w:p w:rsidR="00C36102" w:rsidRPr="005D3A5F" w:rsidRDefault="00C36102" w:rsidP="00C36102">
      <w:pPr>
        <w:shd w:val="clear" w:color="auto" w:fill="FFFFFF"/>
        <w:spacing w:before="219" w:after="219" w:line="240" w:lineRule="auto"/>
        <w:rPr>
          <w:rFonts w:ascii="Verdana" w:eastAsia="Times New Roman" w:hAnsi="Verdana" w:cs="Times New Roman"/>
          <w:b/>
          <w:bCs/>
          <w:color w:val="007EC5"/>
          <w:sz w:val="20"/>
          <w:szCs w:val="20"/>
          <w:u w:val="single"/>
        </w:rPr>
      </w:pPr>
      <w:bookmarkStart w:id="0" w:name="_GoBack"/>
      <w:bookmarkEnd w:id="0"/>
      <w:r w:rsidRPr="005D3A5F">
        <w:rPr>
          <w:rFonts w:ascii="Times New Roman" w:eastAsia="Times New Roman" w:hAnsi="Times New Roman" w:cs="Times New Roman"/>
          <w:b/>
          <w:bCs/>
          <w:color w:val="007EC5"/>
          <w:sz w:val="20"/>
          <w:szCs w:val="20"/>
          <w:u w:val="single"/>
        </w:rPr>
        <w:t>Инструкция для экзаменатора-собеседника</w:t>
      </w:r>
    </w:p>
    <w:p w:rsidR="00C36102" w:rsidRPr="005D3A5F" w:rsidRDefault="00C36102" w:rsidP="00C36102">
      <w:pPr>
        <w:shd w:val="clear" w:color="auto" w:fill="FFFFFF"/>
        <w:spacing w:before="219" w:after="219" w:line="240" w:lineRule="auto"/>
        <w:rPr>
          <w:rFonts w:ascii="Verdana" w:eastAsia="Times New Roman" w:hAnsi="Verdana" w:cs="Times New Roman"/>
          <w:b/>
          <w:bCs/>
          <w:color w:val="007EC5"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7EC5"/>
          <w:sz w:val="20"/>
          <w:szCs w:val="20"/>
        </w:rPr>
        <w:t>Критерии оценивания выполнения заданий итогового собеседования (размещены на сайте РЦОКО)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Участники итогового собеседования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Для </w:t>
      </w: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участия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 итоговом собеседовании обучающиеся подают заявление и согласие на обработку персональных данных в образовательные организации, в которых обучающиеся осваивают образовательные программы основного общего образования, а экстерны — в организации, осуществляющие образовательную деятельность по имеющим государственную аккредитацию образовательным программам основного общего образования, по выбору экстернов не позднее чем за две недели до начала проведения итогового собеседования.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Итоговое собеседование проводится в образовательных организациях и (или) в местах проведения итогового собеседования, определенных для этого министерством образования и науки Хабаровского края.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Участники собеседования:</w:t>
      </w:r>
    </w:p>
    <w:p w:rsidR="00C36102" w:rsidRPr="005D3A5F" w:rsidRDefault="00C36102" w:rsidP="00C36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обучающиеся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общеобразовательных организаций;</w:t>
      </w:r>
    </w:p>
    <w:p w:rsidR="00C36102" w:rsidRPr="005D3A5F" w:rsidRDefault="00C36102" w:rsidP="00C36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лица, осваивающие образовательные программы основного общего образования в форме семейного образования, либо лиц, обучающихся по не имеющим государственной аккредитации образовательным программам основного общего образования, проходящих экстерном ГИА в организации, осуществляющей образовательную деятельность по имеющим государственную аккредитацию образовательным программам основного общего образования (экстерны);</w:t>
      </w:r>
      <w:proofErr w:type="gramEnd"/>
    </w:p>
    <w:p w:rsidR="00C36102" w:rsidRPr="005D3A5F" w:rsidRDefault="00C36102" w:rsidP="00C36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обучающихся, экстернов с ограниченными возможностями здоровья, обучающихся, экстернов — детей-инвалидов и инвалидов по образовательным программам основного общего образования, а также лиц, обучающихся по состоянию здоровья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</w:t>
      </w: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нуждающихся в длительном лечении.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 действия итогового собеседования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Итоговое собеседование как допу</w:t>
      </w:r>
      <w:proofErr w:type="gramStart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ск к ГИ</w:t>
      </w:r>
      <w:proofErr w:type="gramEnd"/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 — бессрочно.</w:t>
      </w:r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19" w:history="1">
        <w:r w:rsidRPr="005D3A5F">
          <w:rPr>
            <w:rFonts w:ascii="Times New Roman" w:eastAsia="Times New Roman" w:hAnsi="Times New Roman" w:cs="Times New Roman"/>
            <w:b/>
            <w:bCs/>
            <w:color w:val="007EC5"/>
            <w:sz w:val="20"/>
            <w:szCs w:val="20"/>
            <w:u w:val="single"/>
          </w:rPr>
          <w:t>Образец заявления на участие в итоговом собеседовании по русскому языку</w:t>
        </w:r>
      </w:hyperlink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20" w:history="1">
        <w:r w:rsidRPr="005D3A5F">
          <w:rPr>
            <w:rFonts w:ascii="Times New Roman" w:eastAsia="Times New Roman" w:hAnsi="Times New Roman" w:cs="Times New Roman"/>
            <w:b/>
            <w:bCs/>
            <w:color w:val="007EC5"/>
            <w:sz w:val="20"/>
            <w:szCs w:val="20"/>
            <w:u w:val="single"/>
          </w:rPr>
          <w:t>Согласие на обработку персональных данных</w:t>
        </w:r>
      </w:hyperlink>
    </w:p>
    <w:p w:rsidR="00C36102" w:rsidRPr="005D3A5F" w:rsidRDefault="00C36102" w:rsidP="00C3610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Телефоны «горячей линии» Министерства образования и науки Хабаровского края: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по вопросам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организации и проведения в 2021-2022</w:t>
      </w: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учебном году государственной итоговой аттестации выпускников 9,11 (12) классов: (4212) 677-688 или 8-909-824-76-88 с 9:00 до 18:00 кроме выходных и праздничных дней.</w:t>
      </w: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Электронная почта: </w:t>
      </w:r>
      <w:r w:rsidRPr="005D3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ege@edu.27.ru</w:t>
      </w: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Телефоны "горячей линии" РЦОКО: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Обращения принимаются по телефону </w:t>
      </w:r>
      <w:r w:rsidRPr="005D3A5F">
        <w:rPr>
          <w:rFonts w:ascii="Times New Roman" w:eastAsia="Times New Roman" w:hAnsi="Times New Roman" w:cs="Times New Roman"/>
          <w:b/>
          <w:bCs/>
          <w:color w:val="B10202"/>
          <w:sz w:val="20"/>
          <w:szCs w:val="20"/>
        </w:rPr>
        <w:t>(4212) 56-11-11</w:t>
      </w:r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и электронной почте </w:t>
      </w:r>
      <w:hyperlink r:id="rId21" w:history="1">
        <w:r w:rsidRPr="005D3A5F">
          <w:rPr>
            <w:rFonts w:ascii="Times New Roman" w:eastAsia="Times New Roman" w:hAnsi="Times New Roman" w:cs="Times New Roman"/>
            <w:b/>
            <w:bCs/>
            <w:color w:val="007EC5"/>
            <w:sz w:val="20"/>
            <w:szCs w:val="20"/>
            <w:u w:val="single"/>
          </w:rPr>
          <w:t>gia@rcoko27.ru</w:t>
        </w:r>
      </w:hyperlink>
      <w:r w:rsidRPr="005D3A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с 9:00 до 18:00 кроме выходных и праздничных дней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Телефоны "горячей линии" управления образования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молодежной политики и спорта администрации </w:t>
      </w: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Амурского муниципального района: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8(42142)99-8-18, 99-8-19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</w:p>
    <w:p w:rsidR="00C36102" w:rsidRPr="005D3A5F" w:rsidRDefault="00C36102" w:rsidP="00C36102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>На сайте ФИПИ опубликованы утвержденные демонстрационные варианты, кодификаторы и спецификации контрольных измерительных материалов </w:t>
      </w:r>
      <w:hyperlink r:id="rId22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основного государственного экзамена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2022</w:t>
      </w:r>
      <w:r w:rsidRPr="005D3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года, </w:t>
      </w:r>
      <w:hyperlink r:id="rId23" w:history="1">
        <w:r w:rsidRPr="005D3A5F">
          <w:rPr>
            <w:rFonts w:ascii="Times New Roman" w:eastAsia="Times New Roman" w:hAnsi="Times New Roman" w:cs="Times New Roman"/>
            <w:b/>
            <w:bCs/>
            <w:color w:val="60879C"/>
            <w:sz w:val="20"/>
            <w:szCs w:val="20"/>
            <w:u w:val="single"/>
          </w:rPr>
          <w:t>государственного выпускного экзамена</w:t>
        </w:r>
      </w:hyperlink>
    </w:p>
    <w:p w:rsidR="000D7D68" w:rsidRDefault="000D7D68"/>
    <w:sectPr w:rsidR="000D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D75"/>
    <w:multiLevelType w:val="multilevel"/>
    <w:tmpl w:val="9EF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52480"/>
    <w:multiLevelType w:val="multilevel"/>
    <w:tmpl w:val="FCC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6102"/>
    <w:rsid w:val="000D7D68"/>
    <w:rsid w:val="00C3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s://cloud.mail.ru/public/Mkbf/d66ZpqLHs" TargetMode="External"/><Relationship Id="rId18" Type="http://schemas.openxmlformats.org/officeDocument/2006/relationships/hyperlink" Target="https://rcoko.khb.ru/files/uploads/gia/talk/30.01.20/Instruktsiya_dlya_tehnicheskogo_spetsialista_obrazovatelnoy_organizatsii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a@rcoko27.ru" TargetMode="External"/><Relationship Id="rId7" Type="http://schemas.openxmlformats.org/officeDocument/2006/relationships/hyperlink" Target="http://www.minobr.khb.ru/" TargetMode="External"/><Relationship Id="rId12" Type="http://schemas.openxmlformats.org/officeDocument/2006/relationships/hyperlink" Target="http://www.minobr.khb.ru/index.php?page=feedback" TargetMode="External"/><Relationship Id="rId17" Type="http://schemas.openxmlformats.org/officeDocument/2006/relationships/hyperlink" Target="https://rcoko.khb.ru/files/uploads/gia/talk/30.01.20/Instruktsiya_dlya_otvetstvennogo_organizatora_obrazovatelnoy_organizatsii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coko.khb.ru/files/uploads/gia/talk/30.01.20/Instruktsiya_dlya_organizatora_provedeniya_itogovogo_sobesedovaniya.pdf" TargetMode="External"/><Relationship Id="rId20" Type="http://schemas.openxmlformats.org/officeDocument/2006/relationships/hyperlink" Target="https://rcoko.khb.ru/files/uploads/gia/talk/Soglasie_na_obrabotku_personalnih_danni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27.ru/" TargetMode="External"/><Relationship Id="rId11" Type="http://schemas.openxmlformats.org/officeDocument/2006/relationships/hyperlink" Target="http://upramr.uco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s://cloud.mail.ru/public/DrjJ/hznf2XmBH" TargetMode="External"/><Relationship Id="rId23" Type="http://schemas.openxmlformats.org/officeDocument/2006/relationships/hyperlink" Target="http://fipi.ru/oge-i-gve-9/gve-9" TargetMode="External"/><Relationship Id="rId10" Type="http://schemas.openxmlformats.org/officeDocument/2006/relationships/hyperlink" Target="http://www.rcoko.khb.ru/" TargetMode="External"/><Relationship Id="rId19" Type="http://schemas.openxmlformats.org/officeDocument/2006/relationships/hyperlink" Target="https://rcoko.khb.ru/files/uploads/gia/talk/Obrazets_zayavleniya_na_uchastie_v_itogovom_sobesedovanii_po_russkomu_yazik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hyperlink" Target="http://f1.dnevnik.ru/get.aspx/21/c7c3e0a2454c447d9a540180b9e2ebc9.docx?fn=Fiedieralnyi_zakon_Rossiiskoi_Fiedieratsii_ot_29.12.2012_gh._273FZ_Ob_obrazovanii_v_RF" TargetMode="External"/><Relationship Id="rId22" Type="http://schemas.openxmlformats.org/officeDocument/2006/relationships/hyperlink" Target="http://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2022-08-01T00:05:00Z</dcterms:created>
  <dcterms:modified xsi:type="dcterms:W3CDTF">2022-08-01T00:05:00Z</dcterms:modified>
</cp:coreProperties>
</file>