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96" w:rsidRDefault="00E43C96" w:rsidP="00334CED">
      <w:pPr>
        <w:keepNext/>
        <w:keepLines/>
        <w:jc w:val="center"/>
        <w:rPr>
          <w:b/>
        </w:rPr>
      </w:pPr>
    </w:p>
    <w:p w:rsidR="00A52EFD" w:rsidRDefault="00A52EFD" w:rsidP="00334CED">
      <w:pPr>
        <w:keepNext/>
        <w:keepLines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45910" cy="9135076"/>
            <wp:effectExtent l="19050" t="0" r="2540" b="0"/>
            <wp:docPr id="1" name="Рисунок 1" descr="C:\Users\pc\Pictures\2025-01-28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5-01-28\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FD" w:rsidRDefault="00A52EFD" w:rsidP="00334CED">
      <w:pPr>
        <w:keepNext/>
        <w:keepLines/>
        <w:jc w:val="center"/>
        <w:rPr>
          <w:b/>
        </w:rPr>
      </w:pPr>
    </w:p>
    <w:p w:rsidR="00A52EFD" w:rsidRDefault="00A52EFD" w:rsidP="00334CED">
      <w:pPr>
        <w:keepNext/>
        <w:keepLines/>
        <w:jc w:val="center"/>
        <w:rPr>
          <w:b/>
        </w:rPr>
      </w:pPr>
    </w:p>
    <w:p w:rsidR="0070424C" w:rsidRDefault="0070424C" w:rsidP="00334CED">
      <w:pPr>
        <w:keepNext/>
        <w:keepLines/>
        <w:jc w:val="center"/>
        <w:rPr>
          <w:b/>
        </w:rPr>
      </w:pPr>
      <w:r>
        <w:rPr>
          <w:b/>
        </w:rPr>
        <w:lastRenderedPageBreak/>
        <w:t>Пояснительная записка:</w:t>
      </w:r>
    </w:p>
    <w:p w:rsidR="0070424C" w:rsidRDefault="0070424C" w:rsidP="0070424C">
      <w:pPr>
        <w:keepNext/>
        <w:keepLines/>
        <w:ind w:firstLine="851"/>
        <w:jc w:val="both"/>
      </w:pPr>
      <w:r>
        <w:t>Важная роль в развитии ребёнка отводится социализации – усвоению им нравственных норм и правил, образцов поведения, необходимых для развития положительных качеств личности. Частью развития личности является выработка у детей уважения и любви к своей стране, к её законам и символам, т.к. без этого невозможно воспитание гражданина и патриота своей страны.</w:t>
      </w:r>
    </w:p>
    <w:p w:rsidR="0070424C" w:rsidRDefault="0070424C" w:rsidP="0070424C">
      <w:pPr>
        <w:keepNext/>
        <w:keepLines/>
        <w:ind w:firstLine="851"/>
        <w:jc w:val="both"/>
      </w:pPr>
      <w:proofErr w:type="gramStart"/>
      <w:r>
        <w:t xml:space="preserve">В связи с введением в действие федеральных конституционных законов «О государственном гербе Российской Федерации», «О государственном гимне Российской Федерации» и в соответствии с приказом Минобразования России «Об объявлении федеральных конституционных законов Российской Федерации об официальных государственных символов России» от 01.02.02 № 271 , необходимо организовать учебно-воспитательную деятельность по ознакомлению с историей, значением  официальных государственных символов Российской Федерации, и их популяризации. </w:t>
      </w:r>
      <w:proofErr w:type="gramEnd"/>
    </w:p>
    <w:p w:rsidR="00DE0322" w:rsidRDefault="00220874" w:rsidP="00DE0322">
      <w:pPr>
        <w:keepNext/>
        <w:keepLines/>
        <w:ind w:firstLine="851"/>
        <w:jc w:val="both"/>
      </w:pPr>
      <w:r>
        <w:t>Устав МБОУ ООШ села Джуен</w:t>
      </w:r>
    </w:p>
    <w:p w:rsidR="0070424C" w:rsidRDefault="0070424C" w:rsidP="0070424C">
      <w:pPr>
        <w:keepNext/>
        <w:keepLines/>
        <w:ind w:firstLine="851"/>
        <w:jc w:val="both"/>
      </w:pPr>
      <w:r>
        <w:t>Общеобразовательные программы по Истории Отечества, литературы,   обществознания  не дают глубокого освещения вопросов о государственной символике, а опыт показывает, что дети проявляют серьезный интерес к данной теме, поэтому возникла потребность в создании кружка, на занятиях которого ученики смогут на расширенном уровне  изучить историю государственной символики России и практически применить эти знания.</w:t>
      </w:r>
    </w:p>
    <w:p w:rsidR="0070424C" w:rsidRDefault="0070424C" w:rsidP="0070424C">
      <w:pPr>
        <w:keepNext/>
        <w:keepLines/>
        <w:ind w:firstLine="851"/>
        <w:jc w:val="both"/>
      </w:pPr>
      <w:r>
        <w:t xml:space="preserve">Программа кружка способствует воспитанию патриотов и граждан России – нового поколения людей, ощущающих духовное и кровное родство с далекими предками, отстоявшими честь, свободу и независимость Отчизны. У детей формируется понимание сущности и значения государственной символов, понимание значимости исполнения гражданских ритуалов, связанных с ними. </w:t>
      </w:r>
    </w:p>
    <w:p w:rsidR="00DE0322" w:rsidRDefault="00DE0322" w:rsidP="0070424C">
      <w:pPr>
        <w:keepNext/>
        <w:keepLines/>
        <w:ind w:firstLine="851"/>
        <w:jc w:val="both"/>
      </w:pPr>
      <w:r>
        <w:t>Программа  кружка «</w:t>
      </w:r>
      <w:r w:rsidR="00A52EFD">
        <w:t>Флаг</w:t>
      </w:r>
      <w:r w:rsidR="002B01FB">
        <w:t>» составлена для учащихся 5 класса  на 2024-2025</w:t>
      </w:r>
      <w:r>
        <w:t xml:space="preserve"> учебный год</w:t>
      </w:r>
      <w:r w:rsidR="00A52EFD">
        <w:t xml:space="preserve"> по 1 часу в неделю, 35 часов.</w:t>
      </w:r>
    </w:p>
    <w:p w:rsidR="0070424C" w:rsidRDefault="0070424C" w:rsidP="0070424C">
      <w:pPr>
        <w:keepNext/>
        <w:keepLines/>
        <w:jc w:val="both"/>
        <w:rPr>
          <w:b/>
        </w:rPr>
      </w:pPr>
      <w:r>
        <w:rPr>
          <w:b/>
        </w:rPr>
        <w:t xml:space="preserve">Изучение данного курса направлено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: </w:t>
      </w:r>
    </w:p>
    <w:p w:rsidR="0070424C" w:rsidRDefault="0070424C" w:rsidP="0070424C">
      <w:pPr>
        <w:keepNext/>
        <w:keepLines/>
        <w:numPr>
          <w:ilvl w:val="0"/>
          <w:numId w:val="1"/>
        </w:numPr>
        <w:jc w:val="both"/>
      </w:pPr>
      <w:r>
        <w:t>Воспитание патриотизма, уважения к истории и традициям нашей Родины, воспитание гражданственности и уважении ценностей, закрепленных Конституцией России.</w:t>
      </w:r>
    </w:p>
    <w:p w:rsidR="00763A14" w:rsidRDefault="0070424C" w:rsidP="0070424C">
      <w:pPr>
        <w:keepNext/>
        <w:keepLines/>
        <w:numPr>
          <w:ilvl w:val="0"/>
          <w:numId w:val="1"/>
        </w:numPr>
        <w:jc w:val="both"/>
      </w:pPr>
      <w:r>
        <w:t xml:space="preserve">Освоение знаний о создании, развитии и становлении государственной символики нашего государства, </w:t>
      </w:r>
    </w:p>
    <w:p w:rsidR="0070424C" w:rsidRDefault="0070424C" w:rsidP="0070424C">
      <w:pPr>
        <w:keepNext/>
        <w:keepLines/>
        <w:numPr>
          <w:ilvl w:val="0"/>
          <w:numId w:val="1"/>
        </w:numPr>
        <w:jc w:val="both"/>
      </w:pPr>
      <w:r>
        <w:t>Углубление знаний учащихся, полученных на уроках истории и обществознания.</w:t>
      </w:r>
    </w:p>
    <w:p w:rsidR="0070424C" w:rsidRDefault="0070424C" w:rsidP="0070424C">
      <w:pPr>
        <w:keepNext/>
        <w:keepLines/>
        <w:jc w:val="both"/>
        <w:rPr>
          <w:szCs w:val="28"/>
        </w:rPr>
      </w:pPr>
      <w:r>
        <w:rPr>
          <w:sz w:val="22"/>
        </w:rPr>
        <w:t xml:space="preserve">В соответствии с этим, </w:t>
      </w:r>
      <w:r>
        <w:rPr>
          <w:szCs w:val="28"/>
        </w:rPr>
        <w:t>целью прохождения настоящего курса является содействие формированию ценностных ориентаций учащихся в современных условиях и формирование целостного предс</w:t>
      </w:r>
      <w:r w:rsidR="00763A14">
        <w:rPr>
          <w:szCs w:val="28"/>
        </w:rPr>
        <w:t>тавления о символах государства</w:t>
      </w:r>
      <w:r>
        <w:rPr>
          <w:szCs w:val="28"/>
        </w:rPr>
        <w:t>.</w:t>
      </w:r>
    </w:p>
    <w:p w:rsidR="0070424C" w:rsidRDefault="0070424C" w:rsidP="0070424C">
      <w:pPr>
        <w:keepNext/>
        <w:keepLines/>
        <w:jc w:val="both"/>
        <w:rPr>
          <w:b/>
        </w:rPr>
      </w:pPr>
      <w:r>
        <w:rPr>
          <w:b/>
        </w:rPr>
        <w:t>Основные задачи:</w:t>
      </w:r>
    </w:p>
    <w:p w:rsidR="0070424C" w:rsidRDefault="0070424C" w:rsidP="0070424C">
      <w:pPr>
        <w:keepNext/>
        <w:keepLines/>
        <w:numPr>
          <w:ilvl w:val="0"/>
          <w:numId w:val="2"/>
        </w:numPr>
        <w:tabs>
          <w:tab w:val="left" w:pos="900"/>
        </w:tabs>
        <w:ind w:left="900" w:hanging="540"/>
        <w:jc w:val="both"/>
      </w:pPr>
      <w:r>
        <w:t>Углубление и систематизация знаний учащихся, полученных при изучении курса истории Отечества, обществознания.</w:t>
      </w:r>
    </w:p>
    <w:p w:rsidR="0070424C" w:rsidRDefault="0070424C" w:rsidP="0070424C">
      <w:pPr>
        <w:keepNext/>
        <w:keepLines/>
        <w:numPr>
          <w:ilvl w:val="0"/>
          <w:numId w:val="2"/>
        </w:numPr>
        <w:tabs>
          <w:tab w:val="left" w:pos="900"/>
        </w:tabs>
        <w:ind w:left="900" w:hanging="540"/>
        <w:jc w:val="both"/>
      </w:pPr>
      <w:r>
        <w:t>Развитие индивидуальных познавательных интересов учащихся.</w:t>
      </w:r>
    </w:p>
    <w:p w:rsidR="0070424C" w:rsidRDefault="0070424C" w:rsidP="0070424C">
      <w:pPr>
        <w:keepNext/>
        <w:keepLines/>
        <w:numPr>
          <w:ilvl w:val="0"/>
          <w:numId w:val="2"/>
        </w:numPr>
        <w:tabs>
          <w:tab w:val="left" w:pos="900"/>
        </w:tabs>
        <w:ind w:left="900" w:hanging="540"/>
        <w:jc w:val="both"/>
      </w:pPr>
      <w:r>
        <w:t>Способствование решению задач воспитательного характера.</w:t>
      </w:r>
    </w:p>
    <w:p w:rsidR="0070424C" w:rsidRDefault="0070424C" w:rsidP="0070424C">
      <w:pPr>
        <w:keepNext/>
        <w:keepLines/>
        <w:numPr>
          <w:ilvl w:val="0"/>
          <w:numId w:val="2"/>
        </w:numPr>
        <w:tabs>
          <w:tab w:val="left" w:pos="900"/>
        </w:tabs>
        <w:ind w:left="900" w:hanging="540"/>
        <w:jc w:val="both"/>
      </w:pPr>
      <w:r>
        <w:t>Создание в школе действующего знаменного расчета.</w:t>
      </w:r>
    </w:p>
    <w:p w:rsidR="0070424C" w:rsidRDefault="0070424C" w:rsidP="00220874">
      <w:pPr>
        <w:keepNext/>
        <w:keepLines/>
        <w:jc w:val="both"/>
        <w:rPr>
          <w:b/>
        </w:rPr>
      </w:pPr>
      <w:r>
        <w:rPr>
          <w:b/>
        </w:rPr>
        <w:t xml:space="preserve">В результате прохождения программы обучающиеся должны: </w:t>
      </w:r>
    </w:p>
    <w:p w:rsidR="0070424C" w:rsidRDefault="0070424C" w:rsidP="0070424C">
      <w:pPr>
        <w:keepNext/>
        <w:numPr>
          <w:ilvl w:val="0"/>
          <w:numId w:val="3"/>
        </w:numPr>
        <w:ind w:left="720"/>
        <w:jc w:val="both"/>
      </w:pPr>
      <w:r>
        <w:t>иметь представление о государственных симво</w:t>
      </w:r>
      <w:r w:rsidR="00220874">
        <w:t>лах, символах Хабаровского края.</w:t>
      </w:r>
    </w:p>
    <w:p w:rsidR="0070424C" w:rsidRDefault="0070424C" w:rsidP="0070424C">
      <w:pPr>
        <w:keepNext/>
        <w:keepLines/>
        <w:numPr>
          <w:ilvl w:val="0"/>
          <w:numId w:val="3"/>
        </w:numPr>
        <w:ind w:left="720"/>
        <w:jc w:val="both"/>
      </w:pPr>
      <w:r>
        <w:t xml:space="preserve">знать основные понятия и термины, этапы исторического становления главных символов государства, включая </w:t>
      </w:r>
      <w:r w:rsidR="00220874">
        <w:t>символы Хабаровского края, Амурского района;</w:t>
      </w:r>
    </w:p>
    <w:p w:rsidR="0070424C" w:rsidRDefault="0070424C" w:rsidP="0070424C">
      <w:pPr>
        <w:keepNext/>
        <w:keepLines/>
        <w:numPr>
          <w:ilvl w:val="0"/>
          <w:numId w:val="3"/>
        </w:numPr>
        <w:ind w:left="720"/>
        <w:jc w:val="both"/>
      </w:pPr>
      <w:r>
        <w:t>уметь работать с различными источниками информации, уметь анализировать найденную информацию с разных точек зрения, аргументировать свою точку зрения;</w:t>
      </w:r>
    </w:p>
    <w:p w:rsidR="0070424C" w:rsidRDefault="0070424C" w:rsidP="0070424C">
      <w:pPr>
        <w:keepNext/>
        <w:keepLines/>
        <w:numPr>
          <w:ilvl w:val="0"/>
          <w:numId w:val="3"/>
        </w:numPr>
        <w:ind w:left="720"/>
        <w:jc w:val="both"/>
      </w:pPr>
      <w:r>
        <w:t>уметь описывать государственные символы и награды;</w:t>
      </w:r>
    </w:p>
    <w:p w:rsidR="0070424C" w:rsidRDefault="0070424C" w:rsidP="00220874">
      <w:pPr>
        <w:keepNext/>
        <w:keepLines/>
        <w:numPr>
          <w:ilvl w:val="0"/>
          <w:numId w:val="3"/>
        </w:numPr>
        <w:ind w:left="720"/>
        <w:jc w:val="both"/>
      </w:pPr>
      <w:r>
        <w:t>на высоком уровне представлять школу и район в качестве знаменной группы на мероприятиях различного уровня.</w:t>
      </w:r>
    </w:p>
    <w:p w:rsidR="0070424C" w:rsidRDefault="0070424C" w:rsidP="0070424C">
      <w:pPr>
        <w:keepNext/>
        <w:keepLines/>
        <w:ind w:firstLine="851"/>
        <w:jc w:val="both"/>
      </w:pPr>
      <w:r>
        <w:t>Основные формы и методы изучения курса поискового и исследовательского характера. Значительно возрастает доля самостоятельной работы учащихся, специфической чертой курса становится коммуникативно-ориентированное обучение. Проблемными методами целесообразно изучать вопросы влияния Византии, православия на государственную символику.</w:t>
      </w:r>
    </w:p>
    <w:p w:rsidR="0070424C" w:rsidRDefault="0070424C" w:rsidP="0070424C">
      <w:pPr>
        <w:keepNext/>
        <w:keepLines/>
        <w:ind w:firstLine="851"/>
        <w:jc w:val="both"/>
      </w:pPr>
      <w:r>
        <w:t>Предлагаемая программа воплощает содержание курса, предназначенного для тех учащихся, которые готовы серьёзно изучать предмет на достаточно высоком содержательном уровне, может послужить основой для повышения квалификации учителей истории и обществознания.</w:t>
      </w:r>
    </w:p>
    <w:p w:rsidR="0070424C" w:rsidRDefault="0070424C" w:rsidP="0070424C">
      <w:pPr>
        <w:keepNext/>
        <w:keepLines/>
        <w:ind w:firstLine="851"/>
        <w:jc w:val="both"/>
      </w:pPr>
      <w:r>
        <w:lastRenderedPageBreak/>
        <w:t>Материалы исследовательских работ учащихся  послужат основой для подготовки и проведения классных часов в школе.</w:t>
      </w:r>
    </w:p>
    <w:p w:rsidR="0070424C" w:rsidRDefault="0070424C" w:rsidP="0070424C">
      <w:pPr>
        <w:keepNext/>
        <w:keepLines/>
        <w:ind w:firstLine="851"/>
        <w:jc w:val="both"/>
      </w:pPr>
      <w:r>
        <w:t>Знания и практические умения могут быть использованы  не только для создания и функционирования знаменного расчета,  как на школьном, так и на районном и городском уровне, но и могут оказать существенную помощь при участии в олимпиадах, при подготовке  исследовательских работ.</w:t>
      </w:r>
    </w:p>
    <w:p w:rsidR="00220874" w:rsidRPr="0070424C" w:rsidRDefault="00220874" w:rsidP="00A52EFD">
      <w:pPr>
        <w:keepNext/>
        <w:jc w:val="both"/>
        <w:rPr>
          <w:b/>
        </w:rPr>
      </w:pPr>
    </w:p>
    <w:p w:rsidR="0070424C" w:rsidRPr="0070424C" w:rsidRDefault="0070424C" w:rsidP="0070424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0424C">
        <w:rPr>
          <w:rFonts w:eastAsiaTheme="minorHAnsi"/>
          <w:b/>
          <w:sz w:val="28"/>
          <w:szCs w:val="28"/>
          <w:lang w:eastAsia="en-US"/>
        </w:rPr>
        <w:t>Программа кружка «</w:t>
      </w:r>
      <w:r w:rsidR="00A52EFD">
        <w:rPr>
          <w:rFonts w:eastAsiaTheme="minorHAnsi"/>
          <w:b/>
          <w:sz w:val="28"/>
          <w:szCs w:val="28"/>
          <w:lang w:eastAsia="en-US"/>
        </w:rPr>
        <w:t>Флаг</w:t>
      </w:r>
      <w:r w:rsidRPr="0070424C">
        <w:rPr>
          <w:rFonts w:eastAsiaTheme="minorHAnsi"/>
          <w:b/>
          <w:sz w:val="28"/>
          <w:szCs w:val="28"/>
          <w:lang w:eastAsia="en-US"/>
        </w:rPr>
        <w:t>».</w:t>
      </w:r>
    </w:p>
    <w:p w:rsidR="0070424C" w:rsidRPr="0070424C" w:rsidRDefault="0070424C" w:rsidP="0070424C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38"/>
        <w:gridCol w:w="930"/>
        <w:gridCol w:w="950"/>
        <w:gridCol w:w="6379"/>
        <w:gridCol w:w="1701"/>
      </w:tblGrid>
      <w:tr w:rsidR="00334CED" w:rsidRPr="0070424C" w:rsidTr="00220874">
        <w:trPr>
          <w:trHeight w:val="309"/>
        </w:trPr>
        <w:tc>
          <w:tcPr>
            <w:tcW w:w="638" w:type="dxa"/>
            <w:vMerge w:val="restart"/>
          </w:tcPr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70424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70424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80" w:type="dxa"/>
            <w:gridSpan w:val="2"/>
          </w:tcPr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6379" w:type="dxa"/>
            <w:vMerge w:val="restart"/>
          </w:tcPr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1701" w:type="dxa"/>
            <w:vMerge w:val="restart"/>
          </w:tcPr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334CED" w:rsidRPr="0070424C" w:rsidTr="00334CED">
        <w:trPr>
          <w:trHeight w:val="330"/>
        </w:trPr>
        <w:tc>
          <w:tcPr>
            <w:tcW w:w="638" w:type="dxa"/>
            <w:vMerge/>
          </w:tcPr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</w:tcPr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50" w:type="dxa"/>
          </w:tcPr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6379" w:type="dxa"/>
            <w:vMerge/>
          </w:tcPr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334CED" w:rsidRPr="0070424C" w:rsidRDefault="00334CED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  <w:r w:rsidR="00763A14">
              <w:rPr>
                <w:sz w:val="24"/>
                <w:szCs w:val="24"/>
              </w:rPr>
              <w:t>.09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334CE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Вводное занятие. Професси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Родину защищать</w:t>
            </w:r>
            <w:r w:rsidR="00763A14" w:rsidRPr="0070424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="00763A14">
              <w:rPr>
                <w:sz w:val="24"/>
                <w:szCs w:val="24"/>
              </w:rPr>
              <w:t>.09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Строй и его элементы 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  <w:r w:rsidR="00763A14">
              <w:rPr>
                <w:sz w:val="24"/>
                <w:szCs w:val="24"/>
              </w:rPr>
              <w:t>.09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Развернутый и походный строй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  <w:r w:rsidR="00763A14">
              <w:rPr>
                <w:sz w:val="24"/>
                <w:szCs w:val="24"/>
              </w:rPr>
              <w:t>.09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Размыкание и смыкание отделений.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</w:t>
            </w:r>
            <w:r w:rsidR="00763A14">
              <w:rPr>
                <w:sz w:val="24"/>
                <w:szCs w:val="24"/>
              </w:rPr>
              <w:t>.10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Строевая стойка и выполнение строевых команд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  <w:r w:rsidR="00763A14">
              <w:rPr>
                <w:sz w:val="24"/>
                <w:szCs w:val="24"/>
              </w:rPr>
              <w:t>.10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Строевая подготовка. Выполнение строевых команд. Равняйсь, Смирно.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  <w:r w:rsidR="00763A14">
              <w:rPr>
                <w:sz w:val="24"/>
                <w:szCs w:val="24"/>
              </w:rPr>
              <w:t>.10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Строевая подготовка. Выполнение строевых команд. Построение и перестроение.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30" w:type="dxa"/>
          </w:tcPr>
          <w:p w:rsidR="00763A14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  <w:r w:rsidR="001B71D9">
              <w:rPr>
                <w:sz w:val="24"/>
                <w:szCs w:val="24"/>
              </w:rPr>
              <w:t>.10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Строевая подготовка. Выполнение строевых команд. Движение строевым шагом.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</w:t>
            </w:r>
            <w:r w:rsidR="00763A14">
              <w:rPr>
                <w:sz w:val="24"/>
                <w:szCs w:val="24"/>
              </w:rPr>
              <w:t>.11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341A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Строевая подготовка. Повороты на месте.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  <w:r w:rsidR="00763A14">
              <w:rPr>
                <w:sz w:val="24"/>
                <w:szCs w:val="24"/>
              </w:rPr>
              <w:t>.11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Развертывание флага.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  <w:r w:rsidR="00763A14">
              <w:rPr>
                <w:sz w:val="24"/>
                <w:szCs w:val="24"/>
              </w:rPr>
              <w:t>.11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Сворачивание флага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  <w:r w:rsidR="00763A14">
              <w:rPr>
                <w:sz w:val="24"/>
                <w:szCs w:val="24"/>
              </w:rPr>
              <w:t>.11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341A1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Строевая подготовка. Повороты на месте и в движении с флагом.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</w:t>
            </w:r>
            <w:r w:rsidR="00763A14">
              <w:rPr>
                <w:sz w:val="24"/>
                <w:szCs w:val="24"/>
              </w:rPr>
              <w:t>.12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2208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«Крест»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="00763A14">
              <w:rPr>
                <w:sz w:val="24"/>
                <w:szCs w:val="24"/>
              </w:rPr>
              <w:t>.12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«Крест»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  <w:r w:rsidR="00763A14">
              <w:rPr>
                <w:sz w:val="24"/>
                <w:szCs w:val="24"/>
              </w:rPr>
              <w:t>.12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Выравнивание флага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30" w:type="dxa"/>
          </w:tcPr>
          <w:p w:rsidR="002B01FB" w:rsidRDefault="001B7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6270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Выворачивание флага.</w:t>
            </w:r>
          </w:p>
        </w:tc>
        <w:tc>
          <w:tcPr>
            <w:tcW w:w="1701" w:type="dxa"/>
          </w:tcPr>
          <w:p w:rsidR="00E62700" w:rsidRPr="0070424C" w:rsidRDefault="00763A14" w:rsidP="002B01F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Выворачивание флага.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«Минус»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«Минус»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rPr>
          <w:trHeight w:val="141"/>
        </w:trPr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002CA5" w:rsidRDefault="00341A15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«Диагональ»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«Плюс»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«Плюс»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«Волна», в ширину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«Волна», в ширину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«Волна», в длину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«Волна» в длину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2B01FB" w:rsidRPr="0070424C" w:rsidTr="00334CED">
        <w:tc>
          <w:tcPr>
            <w:tcW w:w="638" w:type="dxa"/>
          </w:tcPr>
          <w:p w:rsidR="002B01FB" w:rsidRPr="0070424C" w:rsidRDefault="002B01FB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30" w:type="dxa"/>
          </w:tcPr>
          <w:p w:rsidR="002B01FB" w:rsidRDefault="002B01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950" w:type="dxa"/>
          </w:tcPr>
          <w:p w:rsidR="002B01FB" w:rsidRPr="0070424C" w:rsidRDefault="002B01FB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2B01FB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«Купол»</w:t>
            </w:r>
          </w:p>
        </w:tc>
        <w:tc>
          <w:tcPr>
            <w:tcW w:w="1701" w:type="dxa"/>
          </w:tcPr>
          <w:p w:rsidR="002B01FB" w:rsidRPr="0070424C" w:rsidRDefault="002B01FB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  <w:r w:rsidR="00763A14">
              <w:rPr>
                <w:sz w:val="24"/>
                <w:szCs w:val="24"/>
              </w:rPr>
              <w:t>.04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флагом. «Купол»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  <w:r w:rsidR="00763A14">
              <w:rPr>
                <w:sz w:val="24"/>
                <w:szCs w:val="24"/>
              </w:rPr>
              <w:t>.04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Выполнение строевых упражнений в движении под куполом.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  <w:r w:rsidR="00763A14">
              <w:rPr>
                <w:sz w:val="24"/>
                <w:szCs w:val="24"/>
              </w:rPr>
              <w:t>.04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Выполнение строевых упражнений в движении под куполом.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</w:t>
            </w:r>
            <w:r w:rsidR="00763A14">
              <w:rPr>
                <w:sz w:val="24"/>
                <w:szCs w:val="24"/>
              </w:rPr>
              <w:t>.05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Отработка и закрепление всех элементов 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</w:t>
            </w:r>
            <w:r w:rsidR="00763A14">
              <w:rPr>
                <w:sz w:val="24"/>
                <w:szCs w:val="24"/>
              </w:rPr>
              <w:t>.05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Отработка и закрепление всех элементов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  <w:r w:rsidR="00763A14">
              <w:rPr>
                <w:sz w:val="24"/>
                <w:szCs w:val="24"/>
              </w:rPr>
              <w:t>.05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Отработка и закрепление всех элементов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63A14" w:rsidRPr="0070424C" w:rsidTr="00334CED">
        <w:tc>
          <w:tcPr>
            <w:tcW w:w="638" w:type="dxa"/>
          </w:tcPr>
          <w:p w:rsidR="00763A14" w:rsidRPr="0070424C" w:rsidRDefault="00763A14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0424C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30" w:type="dxa"/>
          </w:tcPr>
          <w:p w:rsidR="00763A14" w:rsidRDefault="001B71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  <w:r w:rsidR="00763A14">
              <w:rPr>
                <w:sz w:val="24"/>
                <w:szCs w:val="24"/>
              </w:rPr>
              <w:t>.05</w:t>
            </w:r>
          </w:p>
        </w:tc>
        <w:tc>
          <w:tcPr>
            <w:tcW w:w="950" w:type="dxa"/>
          </w:tcPr>
          <w:p w:rsidR="00763A14" w:rsidRPr="0070424C" w:rsidRDefault="00763A14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63A14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Отработка и закрепление всех элементов</w:t>
            </w:r>
          </w:p>
        </w:tc>
        <w:tc>
          <w:tcPr>
            <w:tcW w:w="1701" w:type="dxa"/>
          </w:tcPr>
          <w:p w:rsidR="00763A14" w:rsidRPr="0070424C" w:rsidRDefault="00763A14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B71D9" w:rsidRPr="0070424C" w:rsidTr="00334CED">
        <w:tc>
          <w:tcPr>
            <w:tcW w:w="638" w:type="dxa"/>
          </w:tcPr>
          <w:p w:rsidR="001B71D9" w:rsidRPr="0070424C" w:rsidRDefault="001B71D9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A52EFD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0" w:type="dxa"/>
          </w:tcPr>
          <w:p w:rsidR="001B71D9" w:rsidRDefault="001B71D9">
            <w:pPr>
              <w:jc w:val="both"/>
            </w:pPr>
            <w:r>
              <w:t>29.05</w:t>
            </w:r>
          </w:p>
        </w:tc>
        <w:tc>
          <w:tcPr>
            <w:tcW w:w="950" w:type="dxa"/>
          </w:tcPr>
          <w:p w:rsidR="001B71D9" w:rsidRPr="0070424C" w:rsidRDefault="001B71D9" w:rsidP="0070424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1B71D9" w:rsidRPr="0070424C" w:rsidRDefault="00C22B43" w:rsidP="0070424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Отработка и закрепление всех элементов</w:t>
            </w:r>
          </w:p>
        </w:tc>
        <w:tc>
          <w:tcPr>
            <w:tcW w:w="1701" w:type="dxa"/>
          </w:tcPr>
          <w:p w:rsidR="001B71D9" w:rsidRDefault="00C22B43" w:rsidP="00334C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70424C" w:rsidRPr="0070424C" w:rsidRDefault="00334CED" w:rsidP="0070424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</w:p>
    <w:p w:rsidR="0070424C" w:rsidRPr="0070424C" w:rsidRDefault="0070424C" w:rsidP="0070424C">
      <w:pPr>
        <w:keepNext/>
        <w:ind w:firstLine="851"/>
        <w:jc w:val="both"/>
      </w:pPr>
      <w:r w:rsidRPr="0070424C">
        <w:rPr>
          <w:b/>
        </w:rPr>
        <w:t>Литература для учителя:</w:t>
      </w:r>
    </w:p>
    <w:p w:rsidR="0070424C" w:rsidRPr="0070424C" w:rsidRDefault="0070424C" w:rsidP="0070424C">
      <w:pPr>
        <w:keepNext/>
        <w:ind w:firstLine="851"/>
        <w:jc w:val="both"/>
      </w:pP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>Федеральный конституционный закон «О государственном гербе Российской Федерации». От 25 декабря 2000 г.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 xml:space="preserve">Федеральный конституционный закон «О государственном гимне Российской Федерации» от 25 декабря  </w:t>
      </w:r>
      <w:smartTag w:uri="urn:schemas-microsoft-com:office:smarttags" w:element="metricconverter">
        <w:smartTagPr>
          <w:attr w:name="ProductID" w:val="2000 г"/>
        </w:smartTagPr>
        <w:r w:rsidRPr="0070424C">
          <w:t>2000 г</w:t>
        </w:r>
      </w:smartTag>
      <w:r w:rsidRPr="0070424C">
        <w:t>.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 xml:space="preserve">Федеральный конституционный закон «О государственном флаге Российской Федерации» от 25 декабря </w:t>
      </w:r>
      <w:smartTag w:uri="urn:schemas-microsoft-com:office:smarttags" w:element="metricconverter">
        <w:smartTagPr>
          <w:attr w:name="ProductID" w:val="2000 г"/>
        </w:smartTagPr>
        <w:r w:rsidRPr="0070424C">
          <w:t>2000 г</w:t>
        </w:r>
      </w:smartTag>
      <w:r w:rsidRPr="0070424C">
        <w:t>.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proofErr w:type="spellStart"/>
      <w:r w:rsidRPr="0070424C">
        <w:t>Алярд</w:t>
      </w:r>
      <w:proofErr w:type="spellEnd"/>
      <w:r w:rsidRPr="0070424C">
        <w:t xml:space="preserve"> К. Книга о флагах. 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>Арсентьев Ю.В. О знаменах с геральдическими изображениями в русском войске 17 века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>Вилинбахов Г.В. Вилинбахова Т.Б. Святой Георгий Победоносец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>Герб, флаг, гимн России: Изучение государственных символов Российской федерации в школе: Методические рекомендации.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>Конституция РФ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proofErr w:type="spellStart"/>
      <w:r w:rsidRPr="0070424C">
        <w:t>Лакиер</w:t>
      </w:r>
      <w:proofErr w:type="spellEnd"/>
      <w:r w:rsidRPr="0070424C">
        <w:t xml:space="preserve"> А. Б Русская геральдика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>Лебедев В. Большой государственный герб России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proofErr w:type="spellStart"/>
      <w:r w:rsidRPr="0070424C">
        <w:t>Пчелов</w:t>
      </w:r>
      <w:proofErr w:type="spellEnd"/>
      <w:r w:rsidRPr="0070424C">
        <w:t xml:space="preserve">  Е.В. Государственные символы России: Герб, флаг, гимн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>Серов Б. Н. Поурочные разработки по курсу «Государственная символика»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>Соболева Н.А. Русские печати.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>Шатилов В.М. Знамя Победы.</w:t>
      </w:r>
    </w:p>
    <w:p w:rsidR="0070424C" w:rsidRPr="0070424C" w:rsidRDefault="0070424C" w:rsidP="0070424C">
      <w:pPr>
        <w:keepNext/>
        <w:numPr>
          <w:ilvl w:val="0"/>
          <w:numId w:val="7"/>
        </w:numPr>
        <w:jc w:val="both"/>
      </w:pPr>
      <w:r w:rsidRPr="0070424C">
        <w:t xml:space="preserve">Шевяков Т. Знамена и штандарты Российской императорской армии конца XIX - начала XX в., </w:t>
      </w:r>
      <w:proofErr w:type="spellStart"/>
      <w:r w:rsidRPr="0070424C">
        <w:t>Астрель</w:t>
      </w:r>
      <w:proofErr w:type="spellEnd"/>
      <w:r w:rsidRPr="0070424C">
        <w:t>, 2002</w:t>
      </w:r>
    </w:p>
    <w:p w:rsidR="0070424C" w:rsidRPr="0070424C" w:rsidRDefault="0070424C" w:rsidP="00220874">
      <w:pPr>
        <w:keepNext/>
        <w:ind w:firstLine="851"/>
        <w:jc w:val="both"/>
      </w:pPr>
      <w:r w:rsidRPr="0070424C">
        <w:rPr>
          <w:b/>
        </w:rPr>
        <w:t>Литература для учащихся:</w:t>
      </w:r>
    </w:p>
    <w:p w:rsidR="0070424C" w:rsidRPr="0070424C" w:rsidRDefault="0070424C" w:rsidP="0070424C">
      <w:pPr>
        <w:keepNext/>
        <w:numPr>
          <w:ilvl w:val="0"/>
          <w:numId w:val="8"/>
        </w:numPr>
        <w:jc w:val="both"/>
      </w:pPr>
      <w:r w:rsidRPr="0070424C">
        <w:t>Дегтярев А.Я. История флага: Легенды, факты, споры</w:t>
      </w:r>
    </w:p>
    <w:p w:rsidR="0070424C" w:rsidRPr="0070424C" w:rsidRDefault="0070424C" w:rsidP="0070424C">
      <w:pPr>
        <w:keepNext/>
        <w:numPr>
          <w:ilvl w:val="0"/>
          <w:numId w:val="8"/>
        </w:numPr>
        <w:jc w:val="both"/>
      </w:pPr>
      <w:proofErr w:type="spellStart"/>
      <w:r w:rsidRPr="0070424C">
        <w:t>Золин</w:t>
      </w:r>
      <w:proofErr w:type="spellEnd"/>
      <w:r w:rsidRPr="0070424C">
        <w:t xml:space="preserve"> П.М. Герб, гимн, Флаг и столица нашей Родины.</w:t>
      </w:r>
    </w:p>
    <w:p w:rsidR="0070424C" w:rsidRPr="0070424C" w:rsidRDefault="0070424C" w:rsidP="0070424C">
      <w:pPr>
        <w:keepNext/>
        <w:numPr>
          <w:ilvl w:val="0"/>
          <w:numId w:val="8"/>
        </w:numPr>
        <w:jc w:val="both"/>
      </w:pPr>
      <w:r w:rsidRPr="0070424C">
        <w:t>А.А. Щелоков. Увлекательная геральдика. (Энциклопедия коллекционера), изд. ЭКСМО, 2006.</w:t>
      </w:r>
    </w:p>
    <w:p w:rsidR="0070424C" w:rsidRPr="0070424C" w:rsidRDefault="0070424C" w:rsidP="0070424C">
      <w:pPr>
        <w:keepNext/>
        <w:numPr>
          <w:ilvl w:val="0"/>
          <w:numId w:val="8"/>
        </w:numPr>
        <w:jc w:val="both"/>
      </w:pPr>
      <w:proofErr w:type="spellStart"/>
      <w:r w:rsidRPr="0070424C">
        <w:t>Слейтер</w:t>
      </w:r>
      <w:proofErr w:type="spellEnd"/>
      <w:r w:rsidRPr="0070424C">
        <w:t>. С. Геральдика. Иллюстрированная энциклопедия, ЭКСМО,2005.</w:t>
      </w:r>
    </w:p>
    <w:p w:rsidR="0070424C" w:rsidRPr="0070424C" w:rsidRDefault="0070424C" w:rsidP="0070424C">
      <w:pPr>
        <w:keepNext/>
        <w:numPr>
          <w:ilvl w:val="0"/>
          <w:numId w:val="8"/>
        </w:numPr>
        <w:jc w:val="both"/>
      </w:pPr>
      <w:r w:rsidRPr="0070424C">
        <w:t xml:space="preserve">П.Н.Краснов "Душа армии" - </w:t>
      </w:r>
      <w:hyperlink r:id="rId6" w:history="1">
        <w:r w:rsidRPr="0070424C">
          <w:rPr>
            <w:color w:val="0000FF"/>
            <w:u w:val="single"/>
          </w:rPr>
          <w:t>http://az.lib.ru/k/krasnow_p_n/text_0220.shtml</w:t>
        </w:r>
      </w:hyperlink>
    </w:p>
    <w:p w:rsidR="0018338F" w:rsidRDefault="0018338F" w:rsidP="0070424C"/>
    <w:sectPr w:rsidR="0018338F" w:rsidSect="00704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216B"/>
    <w:multiLevelType w:val="multilevel"/>
    <w:tmpl w:val="5538DB7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3A45D8C"/>
    <w:multiLevelType w:val="multilevel"/>
    <w:tmpl w:val="FF9A64F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2946622"/>
    <w:multiLevelType w:val="hybridMultilevel"/>
    <w:tmpl w:val="F5F42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63E72"/>
    <w:multiLevelType w:val="hybridMultilevel"/>
    <w:tmpl w:val="9BEC366A"/>
    <w:lvl w:ilvl="0" w:tplc="D72A12E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9504018"/>
    <w:multiLevelType w:val="hybridMultilevel"/>
    <w:tmpl w:val="F5F42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E0039"/>
    <w:multiLevelType w:val="hybridMultilevel"/>
    <w:tmpl w:val="8B92F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9F185F"/>
    <w:multiLevelType w:val="multilevel"/>
    <w:tmpl w:val="6A70E8A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F2A3BBC"/>
    <w:multiLevelType w:val="multilevel"/>
    <w:tmpl w:val="2988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4C"/>
    <w:rsid w:val="00002CA5"/>
    <w:rsid w:val="000E25D9"/>
    <w:rsid w:val="00144753"/>
    <w:rsid w:val="0018338F"/>
    <w:rsid w:val="001B71D9"/>
    <w:rsid w:val="00220874"/>
    <w:rsid w:val="002264A5"/>
    <w:rsid w:val="002B01FB"/>
    <w:rsid w:val="00322C5B"/>
    <w:rsid w:val="00334CED"/>
    <w:rsid w:val="00341A15"/>
    <w:rsid w:val="004501A5"/>
    <w:rsid w:val="004D4C71"/>
    <w:rsid w:val="00561A63"/>
    <w:rsid w:val="006C5E57"/>
    <w:rsid w:val="0070424C"/>
    <w:rsid w:val="00763A14"/>
    <w:rsid w:val="008B6E65"/>
    <w:rsid w:val="008D4CD8"/>
    <w:rsid w:val="008D70DE"/>
    <w:rsid w:val="009253FA"/>
    <w:rsid w:val="00A52EFD"/>
    <w:rsid w:val="00B30631"/>
    <w:rsid w:val="00C22B43"/>
    <w:rsid w:val="00D16EB8"/>
    <w:rsid w:val="00D97471"/>
    <w:rsid w:val="00DE0322"/>
    <w:rsid w:val="00E06E88"/>
    <w:rsid w:val="00E21209"/>
    <w:rsid w:val="00E43C96"/>
    <w:rsid w:val="00E62700"/>
    <w:rsid w:val="00F8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2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70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2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8B6E6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.lib.ru/k/krasnow_p_n/text_0220.shtml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http://az.lib.ru/k/krasnow_p_n/text_0220.shtml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</dc:creator>
  <cp:lastModifiedBy>pc</cp:lastModifiedBy>
  <cp:revision>10</cp:revision>
  <cp:lastPrinted>2024-10-09T21:56:00Z</cp:lastPrinted>
  <dcterms:created xsi:type="dcterms:W3CDTF">2024-10-08T07:04:00Z</dcterms:created>
  <dcterms:modified xsi:type="dcterms:W3CDTF">2025-01-27T22:14:00Z</dcterms:modified>
</cp:coreProperties>
</file>