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F65271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F65271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773DBA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5132A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8F0E8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C8742F">
              <w:rPr>
                <w:rFonts w:ascii="Times New Roman" w:hAnsi="Times New Roman"/>
                <w:sz w:val="24"/>
                <w:szCs w:val="24"/>
                <w:u w:val="single"/>
              </w:rPr>
              <w:t>-Д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</w:t>
            </w:r>
            <w:r w:rsidR="005132A7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="00C874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347E2" w:rsidRPr="00F347E2" w:rsidRDefault="00BA6310" w:rsidP="00F3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347E2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F347E2" w:rsidRDefault="00776059" w:rsidP="007760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</w:t>
      </w:r>
      <w:r w:rsidR="00F347E2" w:rsidRPr="00F347E2">
        <w:rPr>
          <w:rFonts w:ascii="Times New Roman" w:hAnsi="Times New Roman"/>
          <w:b/>
          <w:sz w:val="32"/>
          <w:szCs w:val="32"/>
        </w:rPr>
        <w:t xml:space="preserve">формах проведения итоговой аттестации </w:t>
      </w:r>
    </w:p>
    <w:p w:rsidR="00BA6310" w:rsidRPr="00776059" w:rsidRDefault="00BA6310" w:rsidP="0077605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059" w:rsidRDefault="00776059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059" w:rsidRDefault="00776059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059" w:rsidRPr="00BA6310" w:rsidRDefault="00776059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773DBA">
        <w:tc>
          <w:tcPr>
            <w:tcW w:w="5362" w:type="dxa"/>
          </w:tcPr>
          <w:p w:rsidR="00396A5E" w:rsidRPr="00BA6310" w:rsidRDefault="00396A5E" w:rsidP="0077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77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51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C8742F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C46552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="005132A7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C46552">
              <w:rPr>
                <w:rFonts w:ascii="Times New Roman" w:hAnsi="Times New Roman"/>
                <w:sz w:val="24"/>
                <w:szCs w:val="24"/>
                <w:u w:val="single"/>
              </w:rPr>
              <w:t>ма</w:t>
            </w:r>
            <w:r w:rsidR="005132A7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5132A7">
              <w:rPr>
                <w:rFonts w:ascii="Times New Roman" w:hAnsi="Times New Roman"/>
                <w:sz w:val="24"/>
                <w:szCs w:val="24"/>
              </w:rPr>
              <w:t>_2025</w:t>
            </w:r>
          </w:p>
        </w:tc>
        <w:tc>
          <w:tcPr>
            <w:tcW w:w="4208" w:type="dxa"/>
          </w:tcPr>
          <w:p w:rsidR="00396A5E" w:rsidRDefault="00396A5E" w:rsidP="0077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396A5E" w:rsidRDefault="00396A5E" w:rsidP="0077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396A5E" w:rsidRPr="004318BD" w:rsidRDefault="00396A5E" w:rsidP="0051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18BD">
              <w:rPr>
                <w:rFonts w:ascii="Times New Roman" w:hAnsi="Times New Roman"/>
                <w:sz w:val="24"/>
                <w:szCs w:val="24"/>
                <w:u w:val="single"/>
              </w:rPr>
              <w:t>от «</w:t>
            </w:r>
            <w:r w:rsidR="00C46552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C46552">
              <w:rPr>
                <w:rFonts w:ascii="Times New Roman" w:hAnsi="Times New Roman"/>
                <w:sz w:val="24"/>
                <w:szCs w:val="24"/>
                <w:u w:val="single"/>
              </w:rPr>
              <w:t>ма</w:t>
            </w:r>
            <w:r w:rsidR="005132A7">
              <w:rPr>
                <w:rFonts w:ascii="Times New Roman" w:hAnsi="Times New Roman"/>
                <w:sz w:val="24"/>
                <w:szCs w:val="24"/>
                <w:u w:val="single"/>
              </w:rPr>
              <w:t>я  2025</w:t>
            </w:r>
            <w:bookmarkStart w:id="0" w:name="_GoBack"/>
            <w:bookmarkEnd w:id="0"/>
            <w:r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134C" w:rsidRPr="00D03110" w:rsidRDefault="00DF134C" w:rsidP="003D0F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110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773DBA" w:rsidRPr="003F7618" w:rsidRDefault="00773DBA" w:rsidP="003F76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32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1.1. Настоящее Положение</w:t>
      </w:r>
      <w:r w:rsidR="003F7618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F7618" w:rsidRPr="003F7618">
        <w:rPr>
          <w:rFonts w:ascii="Times New Roman" w:hAnsi="Times New Roman"/>
          <w:sz w:val="28"/>
          <w:szCs w:val="32"/>
        </w:rPr>
        <w:t xml:space="preserve">о формах проведения итоговой аттестации </w:t>
      </w:r>
      <w:r w:rsidRPr="00D03110">
        <w:rPr>
          <w:rFonts w:ascii="Times New Roman" w:hAnsi="Times New Roman"/>
          <w:sz w:val="28"/>
          <w:szCs w:val="28"/>
          <w:lang w:eastAsia="ru-RU"/>
        </w:rPr>
        <w:t>разработано в соответствии с федеральным законом от 29.12.2012 № 273-ФЗ «Об образовании в Российской Федерации», приказами Министерства образования и науки РФ от 25.12.2013 №1394 «Об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3049C6" w:rsidRPr="00D03110">
        <w:rPr>
          <w:rFonts w:ascii="Times New Roman" w:hAnsi="Times New Roman"/>
          <w:sz w:val="28"/>
          <w:szCs w:val="28"/>
          <w:lang w:eastAsia="ru-RU"/>
        </w:rPr>
        <w:t>», распоряжением Министерства образования и науки Хабаровского края от 23.12.2015 г. № 2737 «Об утверждении порядка проведения государственной итоговой аттестации по родному языку обучающихся, изучавших родной язык из числа языков Российской Федерации в Хабаровском крае в 2016 году»</w:t>
      </w:r>
      <w:r w:rsidR="0045560B" w:rsidRPr="00D03110">
        <w:rPr>
          <w:rFonts w:ascii="Times New Roman" w:hAnsi="Times New Roman"/>
          <w:sz w:val="28"/>
          <w:szCs w:val="28"/>
          <w:lang w:eastAsia="ru-RU"/>
        </w:rPr>
        <w:t>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1.2. Итоговая аттестация представляет собой форму оценки степени и уровня освоения обучающимися образовательной программы.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1.3.Итоговая аттестация проводится на основе принципов объективности и независимости оценки качества подготовки обучающихся.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1.4.Итоговая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1.5.Государственная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образовательного стандарта.</w:t>
      </w:r>
    </w:p>
    <w:p w:rsidR="003049C6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1.6.Государственная итоговая аттестация включает в себя обязательные экзамены по русскому языку и математике (далее – обязательные учебные предметы)</w:t>
      </w:r>
      <w:r w:rsidR="003049C6" w:rsidRPr="00D03110">
        <w:rPr>
          <w:rFonts w:ascii="Times New Roman" w:hAnsi="Times New Roman"/>
          <w:sz w:val="28"/>
          <w:szCs w:val="28"/>
          <w:lang w:eastAsia="ru-RU"/>
        </w:rPr>
        <w:t>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иностранный язык (английский язык), информатика и информационно-коммуникационные технологии (ИКТ).</w:t>
      </w:r>
    </w:p>
    <w:p w:rsidR="003049C6" w:rsidRPr="00D03110" w:rsidRDefault="003049C6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Лицам, изучающими родной язык из числа языков народов Российской Федерации при получении основного общего образования, предоставляется право выбрать экзамен по родному языку.</w:t>
      </w:r>
      <w:r w:rsidR="00C46552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59DF" w:rsidRPr="00D03110">
        <w:rPr>
          <w:rFonts w:ascii="Times New Roman" w:hAnsi="Times New Roman"/>
          <w:sz w:val="28"/>
          <w:szCs w:val="28"/>
          <w:lang w:eastAsia="ru-RU"/>
        </w:rPr>
        <w:t>Обучающиеся, изучающие родной язык в соответствии с учебным планом в качестве образовательного предмета сдают экзамен на добровольной основе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1.7. Государственная итоговая аттестация по всем учебным предметам, указанным в пункте 1.6. настоящего Положения (за исключением иностранных языков</w:t>
      </w:r>
      <w:r w:rsidR="0045560B" w:rsidRPr="00D03110">
        <w:rPr>
          <w:rFonts w:ascii="Times New Roman" w:hAnsi="Times New Roman"/>
          <w:sz w:val="28"/>
          <w:szCs w:val="28"/>
          <w:lang w:eastAsia="ru-RU"/>
        </w:rPr>
        <w:t>, а также родного языка</w:t>
      </w:r>
      <w:r w:rsidRPr="00D03110">
        <w:rPr>
          <w:rFonts w:ascii="Times New Roman" w:hAnsi="Times New Roman"/>
          <w:sz w:val="28"/>
          <w:szCs w:val="28"/>
          <w:lang w:eastAsia="ru-RU"/>
        </w:rPr>
        <w:t>), проводится на русском языке.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3110">
        <w:rPr>
          <w:rFonts w:ascii="Times New Roman" w:hAnsi="Times New Roman"/>
          <w:b/>
          <w:sz w:val="28"/>
          <w:szCs w:val="28"/>
          <w:lang w:eastAsia="ru-RU"/>
        </w:rPr>
        <w:t>2.Порядок проведения государственной итоговой аттестации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2.1. Государственная итоговая аттестация по образовательным программам основного общего проводится: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 xml:space="preserve">а) в форме основного государственного экзамена (далее – ОГЭ) с использованием контрольных измерительных материалов, представляющих </w:t>
      </w:r>
      <w:r w:rsidRPr="00D03110">
        <w:rPr>
          <w:rFonts w:ascii="Times New Roman" w:hAnsi="Times New Roman"/>
          <w:sz w:val="28"/>
          <w:szCs w:val="28"/>
          <w:lang w:eastAsia="ru-RU"/>
        </w:rPr>
        <w:lastRenderedPageBreak/>
        <w:t>собой</w:t>
      </w:r>
      <w:r w:rsidR="00C46552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комплексы заданий стандартизированной формы (далее - КИМ) – для обучающихся учреждения, в том числе иностранных граждан, лиц без гражданства, беженцев и вынужденных переселенцев, освоивших образовательные</w:t>
      </w:r>
      <w:r w:rsidR="00C46552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государственной итоговой аттестации;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б) в форме государственного выпускного экзамена (далее – ГВЭ) с использованием текстов, тем, заданий, билетов – для обучающихся с ограниченными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возможностями здоровья по образовательным программам основного общего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образования или для обучающихся детей-инвалидов и инвалидов по образовательным программам основного общего образования.</w:t>
      </w:r>
    </w:p>
    <w:p w:rsidR="0045560B" w:rsidRPr="00D03110" w:rsidRDefault="0045560B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в) в форме выпускного экзамена с использованием текстов, тем, заданий, билетов по родному языку.</w:t>
      </w:r>
    </w:p>
    <w:p w:rsidR="00773DBA" w:rsidRPr="00D03110" w:rsidRDefault="00773DBA" w:rsidP="00F347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3110">
        <w:rPr>
          <w:rFonts w:ascii="Times New Roman" w:hAnsi="Times New Roman"/>
          <w:b/>
          <w:sz w:val="28"/>
          <w:szCs w:val="28"/>
          <w:lang w:eastAsia="ru-RU"/>
        </w:rPr>
        <w:t>3.Участники государственной итоговой аттестации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3.1.К государственной итоговой аттестации допускаются обучающиеся,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не имеющие академической задолженности и в полном объеме выполнившие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03110">
        <w:rPr>
          <w:rFonts w:ascii="Times New Roman" w:hAnsi="Times New Roman"/>
          <w:sz w:val="28"/>
          <w:szCs w:val="28"/>
          <w:lang w:eastAsia="ru-RU"/>
        </w:rPr>
        <w:t>учебный план или индивидуальный учебный план, (имеющие годовые отметки по всем учебным предметам учебного плана за каждый год обучения не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ниже удовлетворительных)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3.2.Для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учреждении организуются условия, учитывающие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состояние их здоровья, особенности психофизического развития.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3.3.Обучающиеся, не прошедшие государственной итоговой аттестации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или получившие на государственной итоговой аттестации неудовлетворительные результаты, вправе пройти государственную итоговую аттестацию в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3.4.Обучающиеся, удаленные с экзамена за нарушение установленного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порядка проведения ГИА, или результаты которых были аннулированы ГЭК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за нарушение ими установленного порядка проведения ГИА, повторно к сдаче экзаменов в текущем году по соответствующим учебным предметам не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допускаются.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3.5.Обучающиеся 9 классов,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 xml:space="preserve">освобождаются от прохождения государственной итоговой </w:t>
      </w:r>
      <w:r w:rsidRPr="00D03110">
        <w:rPr>
          <w:rFonts w:ascii="Times New Roman" w:hAnsi="Times New Roman"/>
          <w:sz w:val="28"/>
          <w:szCs w:val="28"/>
          <w:lang w:eastAsia="ru-RU"/>
        </w:rPr>
        <w:lastRenderedPageBreak/>
        <w:t>аттестации по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учебному предмету, соответствующему профилю всероссийской олимпиады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школьников, международной олимпиады.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3.6.Обучающиеся вправе изменить (дополнить) перечень указанных в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заявлении экзаменов только при наличии у них уважительных причин (болезни или иных обстоятельств, подтвержденных документально). В этом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случае обучающийся подает заявление в ГЭК с указанием измененного перечня учебных предметов, по которым он планирует пройти ГИА, и причины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изменения заявленного ранее перечня. Указанное заявление подается не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позднее чем за месяц до начала соответствующих экзаменов.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3.7.Решение о допуске к государственной итоговой аттестации принимается педагогическим советом учреждения и оформляется приказом не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позднее 25 мая текущего года.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3.8. Заявление на участие в ГИА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по основным образовательным программам подается обучающимися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лично на основании документа, удостоверяющего их личность, или их р</w:t>
      </w:r>
      <w:r w:rsidR="000466DD" w:rsidRPr="00D03110">
        <w:rPr>
          <w:rFonts w:ascii="Times New Roman" w:hAnsi="Times New Roman"/>
          <w:sz w:val="28"/>
          <w:szCs w:val="28"/>
          <w:lang w:eastAsia="ru-RU"/>
        </w:rPr>
        <w:t>оди</w:t>
      </w:r>
      <w:r w:rsidRPr="00D03110">
        <w:rPr>
          <w:rFonts w:ascii="Times New Roman" w:hAnsi="Times New Roman"/>
          <w:sz w:val="28"/>
          <w:szCs w:val="28"/>
          <w:lang w:eastAsia="ru-RU"/>
        </w:rPr>
        <w:t xml:space="preserve">телями (законными представителями) на </w:t>
      </w:r>
      <w:r w:rsidR="000466DD" w:rsidRPr="00D03110">
        <w:rPr>
          <w:rFonts w:ascii="Times New Roman" w:hAnsi="Times New Roman"/>
          <w:sz w:val="28"/>
          <w:szCs w:val="28"/>
          <w:lang w:eastAsia="ru-RU"/>
        </w:rPr>
        <w:t>основании документа, удостоверя</w:t>
      </w:r>
      <w:r w:rsidRPr="00D03110">
        <w:rPr>
          <w:rFonts w:ascii="Times New Roman" w:hAnsi="Times New Roman"/>
          <w:sz w:val="28"/>
          <w:szCs w:val="28"/>
          <w:lang w:eastAsia="ru-RU"/>
        </w:rPr>
        <w:t>ющего их личность, или уполномоченными лицами на основании документа,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удостоверяющего их личность, и оформле</w:t>
      </w:r>
      <w:r w:rsidR="000466DD" w:rsidRPr="00D03110">
        <w:rPr>
          <w:rFonts w:ascii="Times New Roman" w:hAnsi="Times New Roman"/>
          <w:sz w:val="28"/>
          <w:szCs w:val="28"/>
          <w:lang w:eastAsia="ru-RU"/>
        </w:rPr>
        <w:t>нной в установленном порядке до</w:t>
      </w:r>
      <w:r w:rsidRPr="00D03110">
        <w:rPr>
          <w:rFonts w:ascii="Times New Roman" w:hAnsi="Times New Roman"/>
          <w:sz w:val="28"/>
          <w:szCs w:val="28"/>
          <w:lang w:eastAsia="ru-RU"/>
        </w:rPr>
        <w:t>веренности.</w:t>
      </w:r>
    </w:p>
    <w:p w:rsidR="00773DBA" w:rsidRPr="00D03110" w:rsidRDefault="00773DBA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3.9. Обучающиеся, выпускники прошл</w:t>
      </w:r>
      <w:r w:rsidR="000466DD" w:rsidRPr="00D03110">
        <w:rPr>
          <w:rFonts w:ascii="Times New Roman" w:hAnsi="Times New Roman"/>
          <w:sz w:val="28"/>
          <w:szCs w:val="28"/>
          <w:lang w:eastAsia="ru-RU"/>
        </w:rPr>
        <w:t>ых лет с ограниченными возможно</w:t>
      </w:r>
      <w:r w:rsidRPr="00D03110">
        <w:rPr>
          <w:rFonts w:ascii="Times New Roman" w:hAnsi="Times New Roman"/>
          <w:sz w:val="28"/>
          <w:szCs w:val="28"/>
          <w:lang w:eastAsia="ru-RU"/>
        </w:rPr>
        <w:t>стями здоровья при подаче заявления представляют копию рекомендаций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психолого-медико-педагогической комиссии, а обучающиеся дети-инвалиды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и инвалиды - оригинал или заверенную в установленном порядке копию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справки, подтверждающей факт установ</w:t>
      </w:r>
      <w:r w:rsidR="000466DD" w:rsidRPr="00D03110">
        <w:rPr>
          <w:rFonts w:ascii="Times New Roman" w:hAnsi="Times New Roman"/>
          <w:sz w:val="28"/>
          <w:szCs w:val="28"/>
          <w:lang w:eastAsia="ru-RU"/>
        </w:rPr>
        <w:t>ления инвалидности, выданной фе</w:t>
      </w:r>
      <w:r w:rsidRPr="00D03110">
        <w:rPr>
          <w:rFonts w:ascii="Times New Roman" w:hAnsi="Times New Roman"/>
          <w:sz w:val="28"/>
          <w:szCs w:val="28"/>
          <w:lang w:eastAsia="ru-RU"/>
        </w:rPr>
        <w:t>деральным государственным учреждением медико-социальной экспертизы.</w:t>
      </w:r>
    </w:p>
    <w:p w:rsidR="000466DD" w:rsidRPr="00D03110" w:rsidRDefault="000466DD" w:rsidP="007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3110">
        <w:rPr>
          <w:rFonts w:ascii="Times New Roman" w:hAnsi="Times New Roman"/>
          <w:b/>
          <w:sz w:val="28"/>
          <w:szCs w:val="28"/>
          <w:lang w:eastAsia="ru-RU"/>
        </w:rPr>
        <w:t>4. Организация проведения ГИА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4.1. В целях содействия проведению ГИА администрация учреждения: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4.1.1.направляет своих работников для работы в качестве руководителей и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организаторов ППЭ, членов ГЭК, предметных комиссий, конфликтной комиссии, технических специалистов</w:t>
      </w:r>
      <w:r w:rsidR="000E59DF" w:rsidRPr="00D0311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03110">
        <w:rPr>
          <w:rFonts w:ascii="Times New Roman" w:hAnsi="Times New Roman"/>
          <w:sz w:val="28"/>
          <w:szCs w:val="28"/>
          <w:lang w:eastAsia="ru-RU"/>
        </w:rPr>
        <w:t>и ассистентов для лиц, с ограниченными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возможностями здоровья, детей-инвалидов;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4.1.2.вносит сведения в федеральную информационную систему и региональную информационную систему в порядке, устанавливаемом Правительством Российской Федерации;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4.1.3.под роспись информирует обучающихся и их родителей (законных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представителей), выпускников прошлых лет о сроках, местах и порядке подачи заявлений на прохождение ГИА (в форме ОГЭ, ГВЭ) о месте и сроках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проведения ГИА, о порядке проведения ГИА, в том числе об основаниях для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удаления с экзамена, изменения или аннулирования результатов ГИА, о ведении во время экзамена в ППЭ и аудиториях видеозаписи, о порядке подачи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и рассмотрения апелляций, о времени и месте ознакомления с результатами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ГИА, а также о результатах ГИА, полученных обучающимся, выпускником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прошлых лет.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lastRenderedPageBreak/>
        <w:t>4.2.Повторно к сдаче ГИА по соответствующему учебному предмету в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текущем году по решению ГЭК допускаются следующие обучающиеся: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-получившие на ГИА неудовлетворительный результат по одному из обязательных учебных предметов;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-не явившиеся на экзамены по уважительным причинам (болезнь или иные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обстоятельства, подтвержденные документально);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-не завершившие выполнение экзаменационной работы по уважительным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причинам (болезнь или иные обстоятельства, подтвержденные документально);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-апелляция которых о нарушении установленного порядка проведения ГИА</w:t>
      </w:r>
      <w:r w:rsidR="005E1B5B">
        <w:rPr>
          <w:rFonts w:ascii="Times New Roman" w:hAnsi="Times New Roman"/>
          <w:sz w:val="28"/>
          <w:szCs w:val="28"/>
          <w:lang w:eastAsia="ru-RU"/>
        </w:rPr>
        <w:t>,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была удовлетворена конфликтной комиссией.</w:t>
      </w:r>
    </w:p>
    <w:p w:rsidR="00773DBA" w:rsidRPr="00D03110" w:rsidRDefault="00773DBA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3110">
        <w:rPr>
          <w:rFonts w:ascii="Times New Roman" w:hAnsi="Times New Roman"/>
          <w:b/>
          <w:sz w:val="28"/>
          <w:szCs w:val="28"/>
          <w:lang w:eastAsia="ru-RU"/>
        </w:rPr>
        <w:t>5. Проведение ГИА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5.1.Учреждение предоставляет помещения (далее – аудитории) для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проведения ГИА.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5.2. Количество, общая площадь и состояние аудиторий, предоставляемых для проведения ГИА, обеспечивают проведение экзаменов в условиях,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соответствующих требованиям санитарно-эпидемиологических правил и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нормативов.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5.3.Помещения, не использующиеся для проведения экзамена, на время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проведения экзамена запираются и опечатываются.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5.5.На время проведения экзаменов в аудиториях закрываются стенды,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плакаты и иные материалы со справочно-познавательной информацией по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соответствующим учебным предметам.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>5.6.Для каждого обучающегося, выпускника прошлых лет выделяется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отдельное рабочее место. В аудитории выделяется место для личных вещей</w:t>
      </w:r>
      <w:r w:rsidR="00F65271" w:rsidRPr="00D0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110">
        <w:rPr>
          <w:rFonts w:ascii="Times New Roman" w:hAnsi="Times New Roman"/>
          <w:sz w:val="28"/>
          <w:szCs w:val="28"/>
          <w:lang w:eastAsia="ru-RU"/>
        </w:rPr>
        <w:t>обучающихся, выпускников прошлых лет.</w:t>
      </w:r>
    </w:p>
    <w:p w:rsidR="000466DD" w:rsidRPr="00D03110" w:rsidRDefault="000466DD" w:rsidP="000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 xml:space="preserve">5.7. </w:t>
      </w:r>
      <w:r w:rsidR="000E59DF" w:rsidRPr="00D03110">
        <w:rPr>
          <w:rFonts w:ascii="Times New Roman" w:hAnsi="Times New Roman"/>
          <w:sz w:val="28"/>
          <w:szCs w:val="28"/>
          <w:lang w:eastAsia="ru-RU"/>
        </w:rPr>
        <w:t>Аудитории, выделяемые для проведения экзаменов по русскому языку оснащаются средствами воспроизведения аудиозаписи, по иностранному языку – средствами записи и воспроизведения аудиозаписи, по отдельным учебным предметам – оборудованием для лаборатории, по информатике и ИКТ – компьютерной технико</w:t>
      </w:r>
      <w:r w:rsidR="00D13810" w:rsidRPr="00D03110">
        <w:rPr>
          <w:rFonts w:ascii="Times New Roman" w:hAnsi="Times New Roman"/>
          <w:sz w:val="28"/>
          <w:szCs w:val="28"/>
          <w:lang w:eastAsia="ru-RU"/>
        </w:rPr>
        <w:t>й</w:t>
      </w:r>
      <w:r w:rsidR="000E59DF" w:rsidRPr="00D03110">
        <w:rPr>
          <w:rFonts w:ascii="Times New Roman" w:hAnsi="Times New Roman"/>
          <w:sz w:val="28"/>
          <w:szCs w:val="28"/>
          <w:lang w:eastAsia="ru-RU"/>
        </w:rPr>
        <w:t>.</w:t>
      </w:r>
    </w:p>
    <w:p w:rsidR="00D13810" w:rsidRPr="00D03110" w:rsidRDefault="00D13810" w:rsidP="00D138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110">
        <w:rPr>
          <w:rFonts w:ascii="Times New Roman" w:hAnsi="Times New Roman"/>
          <w:sz w:val="28"/>
          <w:szCs w:val="28"/>
          <w:lang w:eastAsia="ru-RU"/>
        </w:rPr>
        <w:t xml:space="preserve">5.8. </w:t>
      </w:r>
      <w:r w:rsidRPr="00D03110">
        <w:rPr>
          <w:rFonts w:ascii="Times New Roman" w:hAnsi="Times New Roman"/>
          <w:sz w:val="28"/>
          <w:szCs w:val="28"/>
        </w:rPr>
        <w:t xml:space="preserve"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 Материально-технические условия проведения экзамена обеспечивают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</w:t>
      </w:r>
      <w:r w:rsidRPr="00D03110">
        <w:rPr>
          <w:rFonts w:ascii="Times New Roman" w:hAnsi="Times New Roman"/>
          <w:sz w:val="28"/>
          <w:szCs w:val="28"/>
        </w:rPr>
        <w:lastRenderedPageBreak/>
        <w:t>располагается на первом этаже; наличие специальных кресел и других приспособлений).</w:t>
      </w:r>
    </w:p>
    <w:p w:rsidR="00D13810" w:rsidRPr="00D03110" w:rsidRDefault="00D13810" w:rsidP="00D138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110">
        <w:rPr>
          <w:rFonts w:ascii="Times New Roman" w:hAnsi="Times New Roman"/>
          <w:sz w:val="28"/>
          <w:szCs w:val="28"/>
        </w:rPr>
        <w:t>При проведении экзамена присутствуют ассистенты, оказывающие указанным обучающимся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D13810" w:rsidRPr="00D03110" w:rsidRDefault="00D13810" w:rsidP="00D138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110">
        <w:rPr>
          <w:rFonts w:ascii="Times New Roman" w:hAnsi="Times New Roman"/>
          <w:sz w:val="28"/>
          <w:szCs w:val="28"/>
        </w:rPr>
        <w:t>Указанные обучающиеся с учетом их индивидуальных особенностей в процессе сдачи экзамена пользуются необходимыми им техническими средствами.</w:t>
      </w:r>
    </w:p>
    <w:p w:rsidR="000466DD" w:rsidRPr="00D03110" w:rsidRDefault="000466DD" w:rsidP="00F347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7618" w:rsidRPr="003F7618" w:rsidRDefault="003F7618" w:rsidP="003F7618">
      <w:pPr>
        <w:pStyle w:val="msonormalbullet1gif"/>
        <w:spacing w:after="0" w:afterAutospacing="0"/>
        <w:ind w:firstLine="708"/>
        <w:contextualSpacing/>
        <w:jc w:val="both"/>
        <w:rPr>
          <w:sz w:val="28"/>
          <w:szCs w:val="26"/>
        </w:rPr>
      </w:pPr>
      <w:r w:rsidRPr="003F7618">
        <w:rPr>
          <w:sz w:val="28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261D62" w:rsidRPr="00D03110" w:rsidRDefault="00261D62" w:rsidP="00F34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D62" w:rsidRPr="00D03110" w:rsidRDefault="00E530D6" w:rsidP="00E53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110">
        <w:rPr>
          <w:rFonts w:ascii="Times New Roman" w:hAnsi="Times New Roman"/>
          <w:sz w:val="28"/>
          <w:szCs w:val="28"/>
        </w:rPr>
        <w:t>_________________________________</w:t>
      </w:r>
    </w:p>
    <w:p w:rsidR="00261D62" w:rsidRPr="00D03110" w:rsidRDefault="00261D62" w:rsidP="003D0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34C" w:rsidRPr="00D03110" w:rsidRDefault="00DF134C" w:rsidP="003D0F21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F134C" w:rsidRPr="00D03110" w:rsidSect="00DD365D"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C3" w:rsidRDefault="000709C3" w:rsidP="00DD365D">
      <w:pPr>
        <w:spacing w:after="0" w:line="240" w:lineRule="auto"/>
      </w:pPr>
      <w:r>
        <w:separator/>
      </w:r>
    </w:p>
  </w:endnote>
  <w:endnote w:type="continuationSeparator" w:id="0">
    <w:p w:rsidR="000709C3" w:rsidRDefault="000709C3" w:rsidP="00D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9242"/>
    </w:sdtPr>
    <w:sdtEndPr/>
    <w:sdtContent>
      <w:p w:rsidR="00773DBA" w:rsidRDefault="0094320D">
        <w:pPr>
          <w:pStyle w:val="a5"/>
          <w:jc w:val="right"/>
        </w:pPr>
        <w:r>
          <w:fldChar w:fldCharType="begin"/>
        </w:r>
        <w:r w:rsidR="00124861">
          <w:instrText xml:space="preserve"> PAGE   \* MERGEFORMAT </w:instrText>
        </w:r>
        <w:r>
          <w:fldChar w:fldCharType="separate"/>
        </w:r>
        <w:r w:rsidR="0051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DBA" w:rsidRDefault="00773D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C3" w:rsidRDefault="000709C3" w:rsidP="00DD365D">
      <w:pPr>
        <w:spacing w:after="0" w:line="240" w:lineRule="auto"/>
      </w:pPr>
      <w:r>
        <w:separator/>
      </w:r>
    </w:p>
  </w:footnote>
  <w:footnote w:type="continuationSeparator" w:id="0">
    <w:p w:rsidR="000709C3" w:rsidRDefault="000709C3" w:rsidP="00DD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466DD"/>
    <w:rsid w:val="000709C3"/>
    <w:rsid w:val="0009736B"/>
    <w:rsid w:val="000C646F"/>
    <w:rsid w:val="000E59DF"/>
    <w:rsid w:val="001213FB"/>
    <w:rsid w:val="00124861"/>
    <w:rsid w:val="00175BD4"/>
    <w:rsid w:val="00261D62"/>
    <w:rsid w:val="002A2E87"/>
    <w:rsid w:val="003049C6"/>
    <w:rsid w:val="00357378"/>
    <w:rsid w:val="00396A5E"/>
    <w:rsid w:val="003B112A"/>
    <w:rsid w:val="003B387C"/>
    <w:rsid w:val="003D0F21"/>
    <w:rsid w:val="003F7618"/>
    <w:rsid w:val="00403BF6"/>
    <w:rsid w:val="004278CD"/>
    <w:rsid w:val="0045560B"/>
    <w:rsid w:val="00473FED"/>
    <w:rsid w:val="004E3763"/>
    <w:rsid w:val="005132A7"/>
    <w:rsid w:val="0058283D"/>
    <w:rsid w:val="005C21CA"/>
    <w:rsid w:val="005C3DA0"/>
    <w:rsid w:val="005D37C7"/>
    <w:rsid w:val="005E1B5B"/>
    <w:rsid w:val="005F6516"/>
    <w:rsid w:val="00686E27"/>
    <w:rsid w:val="006C41B2"/>
    <w:rsid w:val="006F234A"/>
    <w:rsid w:val="00725AFA"/>
    <w:rsid w:val="007429A1"/>
    <w:rsid w:val="007662EA"/>
    <w:rsid w:val="00773DBA"/>
    <w:rsid w:val="00776059"/>
    <w:rsid w:val="007B20A9"/>
    <w:rsid w:val="00802DBD"/>
    <w:rsid w:val="00814790"/>
    <w:rsid w:val="00853B6F"/>
    <w:rsid w:val="008F0E8A"/>
    <w:rsid w:val="009207DA"/>
    <w:rsid w:val="0094320D"/>
    <w:rsid w:val="00997B47"/>
    <w:rsid w:val="009B5ACE"/>
    <w:rsid w:val="009E6A3D"/>
    <w:rsid w:val="009E7EF0"/>
    <w:rsid w:val="00A45BDE"/>
    <w:rsid w:val="00A74F10"/>
    <w:rsid w:val="00BA6310"/>
    <w:rsid w:val="00C12106"/>
    <w:rsid w:val="00C46552"/>
    <w:rsid w:val="00C8742F"/>
    <w:rsid w:val="00CD3B05"/>
    <w:rsid w:val="00CF71AB"/>
    <w:rsid w:val="00D03110"/>
    <w:rsid w:val="00D13810"/>
    <w:rsid w:val="00D716F1"/>
    <w:rsid w:val="00DD365D"/>
    <w:rsid w:val="00DF134C"/>
    <w:rsid w:val="00E344DD"/>
    <w:rsid w:val="00E530D6"/>
    <w:rsid w:val="00EA58A1"/>
    <w:rsid w:val="00F347E2"/>
    <w:rsid w:val="00F65271"/>
    <w:rsid w:val="00F725A3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240BE8-B554-4D93-81D2-FC73ED4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D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65D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D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65D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0D6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3F7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31</cp:revision>
  <cp:lastPrinted>2016-04-10T05:53:00Z</cp:lastPrinted>
  <dcterms:created xsi:type="dcterms:W3CDTF">2014-03-31T04:33:00Z</dcterms:created>
  <dcterms:modified xsi:type="dcterms:W3CDTF">2025-07-05T00:38:00Z</dcterms:modified>
</cp:coreProperties>
</file>